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8C02D" w14:textId="77777777" w:rsidR="005843CE" w:rsidRDefault="005843CE" w:rsidP="00516246"/>
    <w:p w14:paraId="19916BD2" w14:textId="77777777" w:rsidR="005843CE" w:rsidRDefault="005843CE">
      <w:pPr>
        <w:spacing w:after="0" w:line="240" w:lineRule="auto"/>
        <w:ind w:right="-46"/>
        <w:jc w:val="center"/>
        <w:rPr>
          <w:i/>
          <w:smallCaps/>
        </w:rPr>
      </w:pPr>
    </w:p>
    <w:p w14:paraId="7AE21939" w14:textId="77777777" w:rsidR="005843CE" w:rsidRDefault="005843CE">
      <w:pPr>
        <w:spacing w:after="0" w:line="240" w:lineRule="auto"/>
        <w:ind w:right="-46"/>
        <w:jc w:val="center"/>
        <w:rPr>
          <w:b/>
          <w:smallCaps/>
        </w:rPr>
      </w:pPr>
    </w:p>
    <w:p w14:paraId="4EEE99EA" w14:textId="77777777" w:rsidR="005843CE" w:rsidRDefault="005843CE">
      <w:pPr>
        <w:spacing w:after="0" w:line="240" w:lineRule="auto"/>
        <w:jc w:val="center"/>
        <w:rPr>
          <w:b/>
          <w:smallCaps/>
          <w:u w:val="single"/>
        </w:rPr>
      </w:pPr>
    </w:p>
    <w:p w14:paraId="329389BD" w14:textId="77777777" w:rsidR="005843CE" w:rsidRDefault="00165A8B">
      <w:pPr>
        <w:spacing w:after="160" w:line="259" w:lineRule="auto"/>
        <w:jc w:val="center"/>
        <w:rPr>
          <w:smallCaps/>
        </w:rPr>
      </w:pPr>
      <w:r>
        <w:rPr>
          <w:noProof/>
        </w:rPr>
        <w:drawing>
          <wp:inline distT="0" distB="0" distL="0" distR="0" wp14:anchorId="6DCE504D" wp14:editId="1EEB9861">
            <wp:extent cx="2136915" cy="1249866"/>
            <wp:effectExtent l="0" t="0" r="0" b="0"/>
            <wp:docPr id="1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36915" cy="1249866"/>
                    </a:xfrm>
                    <a:prstGeom prst="rect">
                      <a:avLst/>
                    </a:prstGeom>
                    <a:ln/>
                  </pic:spPr>
                </pic:pic>
              </a:graphicData>
            </a:graphic>
          </wp:inline>
        </w:drawing>
      </w:r>
    </w:p>
    <w:p w14:paraId="6117E86E" w14:textId="77777777" w:rsidR="005843CE" w:rsidRDefault="005843CE">
      <w:pPr>
        <w:spacing w:after="160" w:line="259" w:lineRule="auto"/>
        <w:rPr>
          <w:smallCaps/>
        </w:rPr>
      </w:pPr>
    </w:p>
    <w:p w14:paraId="6D3CBCD1" w14:textId="77777777" w:rsidR="005843CE" w:rsidRDefault="005843CE">
      <w:pPr>
        <w:spacing w:after="160" w:line="259" w:lineRule="auto"/>
        <w:rPr>
          <w:i/>
          <w:smallCaps/>
        </w:rPr>
      </w:pPr>
    </w:p>
    <w:p w14:paraId="4E249D9A" w14:textId="54C36D26" w:rsidR="005843CE" w:rsidRDefault="00165A8B">
      <w:pPr>
        <w:shd w:val="clear" w:color="auto" w:fill="FAC090"/>
        <w:spacing w:after="160" w:line="259" w:lineRule="auto"/>
        <w:jc w:val="center"/>
        <w:rPr>
          <w:b/>
          <w:smallCaps/>
        </w:rPr>
      </w:pPr>
      <w:r>
        <w:rPr>
          <w:b/>
          <w:smallCaps/>
        </w:rPr>
        <w:t>ANDA STRATEGIC PLANNING REPORT</w:t>
      </w:r>
      <w:r w:rsidR="00AC26FA">
        <w:rPr>
          <w:b/>
          <w:smallCaps/>
        </w:rPr>
        <w:t xml:space="preserve"> 2024</w:t>
      </w:r>
    </w:p>
    <w:p w14:paraId="6DBF0A90" w14:textId="77777777" w:rsidR="005843CE" w:rsidRDefault="005843CE">
      <w:pPr>
        <w:spacing w:after="160" w:line="259" w:lineRule="auto"/>
        <w:jc w:val="center"/>
        <w:rPr>
          <w:i/>
          <w:smallCaps/>
        </w:rPr>
      </w:pPr>
    </w:p>
    <w:p w14:paraId="55052C8C" w14:textId="77777777" w:rsidR="005843CE" w:rsidRDefault="005843CE">
      <w:pPr>
        <w:spacing w:after="160" w:line="259" w:lineRule="auto"/>
        <w:jc w:val="center"/>
        <w:rPr>
          <w:i/>
          <w:smallCaps/>
        </w:rPr>
      </w:pPr>
    </w:p>
    <w:p w14:paraId="428AE8FA" w14:textId="77777777" w:rsidR="005843CE" w:rsidRDefault="00165A8B">
      <w:pPr>
        <w:spacing w:after="160" w:line="259" w:lineRule="auto"/>
        <w:jc w:val="center"/>
        <w:rPr>
          <w:i/>
          <w:smallCaps/>
        </w:rPr>
      </w:pPr>
      <w:r>
        <w:rPr>
          <w:i/>
          <w:smallCaps/>
        </w:rPr>
        <w:t xml:space="preserve">Presented by </w:t>
      </w:r>
    </w:p>
    <w:p w14:paraId="66188ACC" w14:textId="77777777" w:rsidR="005843CE" w:rsidRDefault="005843CE">
      <w:pPr>
        <w:spacing w:after="160" w:line="259" w:lineRule="auto"/>
        <w:jc w:val="center"/>
        <w:rPr>
          <w:i/>
          <w:smallCaps/>
        </w:rPr>
      </w:pPr>
    </w:p>
    <w:p w14:paraId="569194FE" w14:textId="77777777" w:rsidR="005843CE" w:rsidRDefault="00165A8B">
      <w:pPr>
        <w:spacing w:after="160" w:line="259" w:lineRule="auto"/>
        <w:jc w:val="center"/>
        <w:rPr>
          <w:i/>
          <w:smallCaps/>
        </w:rPr>
      </w:pPr>
      <w:r>
        <w:rPr>
          <w:i/>
          <w:smallCaps/>
        </w:rPr>
        <w:t>acting chief executive officer</w:t>
      </w:r>
    </w:p>
    <w:p w14:paraId="2A0DA8CB" w14:textId="77777777" w:rsidR="005843CE" w:rsidRDefault="005843CE">
      <w:pPr>
        <w:spacing w:after="160" w:line="259" w:lineRule="auto"/>
        <w:jc w:val="center"/>
        <w:rPr>
          <w:b/>
          <w:i/>
          <w:smallCaps/>
        </w:rPr>
      </w:pPr>
    </w:p>
    <w:p w14:paraId="69114963" w14:textId="77777777" w:rsidR="005843CE" w:rsidRDefault="005843CE">
      <w:pPr>
        <w:spacing w:after="160" w:line="259" w:lineRule="auto"/>
        <w:rPr>
          <w:i/>
          <w:smallCaps/>
        </w:rPr>
      </w:pPr>
    </w:p>
    <w:p w14:paraId="57394C68" w14:textId="77777777" w:rsidR="005843CE" w:rsidRDefault="005843CE">
      <w:pPr>
        <w:spacing w:after="160" w:line="259" w:lineRule="auto"/>
        <w:rPr>
          <w:i/>
          <w:smallCaps/>
        </w:rPr>
      </w:pPr>
    </w:p>
    <w:p w14:paraId="4C350BC5" w14:textId="77777777" w:rsidR="005843CE" w:rsidRDefault="005843CE">
      <w:pPr>
        <w:spacing w:after="160" w:line="259" w:lineRule="auto"/>
        <w:rPr>
          <w:i/>
          <w:smallCaps/>
        </w:rPr>
      </w:pPr>
    </w:p>
    <w:p w14:paraId="2A11642D" w14:textId="77777777" w:rsidR="005843CE" w:rsidRDefault="005843CE">
      <w:pPr>
        <w:spacing w:after="160" w:line="259" w:lineRule="auto"/>
        <w:rPr>
          <w:i/>
          <w:smallCaps/>
        </w:rPr>
      </w:pPr>
    </w:p>
    <w:p w14:paraId="783CE37E" w14:textId="77777777" w:rsidR="005843CE" w:rsidRDefault="005843CE">
      <w:pPr>
        <w:spacing w:after="160" w:line="259" w:lineRule="auto"/>
        <w:rPr>
          <w:i/>
          <w:smallCaps/>
        </w:rPr>
      </w:pPr>
    </w:p>
    <w:p w14:paraId="52F04E1C" w14:textId="77777777" w:rsidR="005843CE" w:rsidRDefault="005843CE">
      <w:pPr>
        <w:spacing w:after="160" w:line="259" w:lineRule="auto"/>
        <w:rPr>
          <w:i/>
          <w:smallCaps/>
        </w:rPr>
      </w:pPr>
    </w:p>
    <w:p w14:paraId="67F17364" w14:textId="77777777" w:rsidR="005843CE" w:rsidRDefault="005843CE">
      <w:pPr>
        <w:spacing w:after="160" w:line="259" w:lineRule="auto"/>
        <w:rPr>
          <w:i/>
          <w:smallCaps/>
        </w:rPr>
      </w:pPr>
    </w:p>
    <w:p w14:paraId="34E4C0C2" w14:textId="77777777" w:rsidR="005843CE" w:rsidRDefault="005843CE">
      <w:pPr>
        <w:spacing w:after="160" w:line="259" w:lineRule="auto"/>
        <w:rPr>
          <w:i/>
          <w:smallCaps/>
        </w:rPr>
      </w:pPr>
    </w:p>
    <w:p w14:paraId="46C3AEDD" w14:textId="77777777" w:rsidR="005843CE" w:rsidRDefault="005843CE">
      <w:pPr>
        <w:spacing w:after="160" w:line="259" w:lineRule="auto"/>
        <w:rPr>
          <w:i/>
          <w:smallCaps/>
        </w:rPr>
      </w:pPr>
    </w:p>
    <w:p w14:paraId="5C182CB3" w14:textId="77777777" w:rsidR="005843CE" w:rsidRDefault="005843CE">
      <w:pPr>
        <w:spacing w:after="160" w:line="259" w:lineRule="auto"/>
        <w:rPr>
          <w:i/>
          <w:smallCaps/>
        </w:rPr>
      </w:pPr>
    </w:p>
    <w:p w14:paraId="2677B5C2" w14:textId="77777777" w:rsidR="005843CE" w:rsidRDefault="005843CE">
      <w:pPr>
        <w:spacing w:after="160" w:line="259" w:lineRule="auto"/>
        <w:rPr>
          <w:i/>
          <w:smallCaps/>
        </w:rPr>
      </w:pPr>
    </w:p>
    <w:p w14:paraId="59848813" w14:textId="77777777" w:rsidR="005843CE" w:rsidRDefault="005843CE">
      <w:pPr>
        <w:spacing w:after="160" w:line="259" w:lineRule="auto"/>
        <w:rPr>
          <w:i/>
          <w:smallCaps/>
        </w:rPr>
      </w:pPr>
    </w:p>
    <w:p w14:paraId="4C652E5F" w14:textId="77777777" w:rsidR="005843CE" w:rsidRDefault="005843CE">
      <w:pPr>
        <w:spacing w:after="160" w:line="259" w:lineRule="auto"/>
        <w:rPr>
          <w:i/>
          <w:smallCaps/>
        </w:rPr>
      </w:pPr>
    </w:p>
    <w:p w14:paraId="60B0DACF" w14:textId="77777777" w:rsidR="005843CE" w:rsidRDefault="005843CE">
      <w:pPr>
        <w:spacing w:after="160" w:line="259" w:lineRule="auto"/>
        <w:rPr>
          <w:smallCaps/>
        </w:rPr>
      </w:pPr>
    </w:p>
    <w:p w14:paraId="7BC73167" w14:textId="77777777" w:rsidR="005843CE" w:rsidRDefault="005843CE">
      <w:pPr>
        <w:spacing w:after="160" w:line="259" w:lineRule="auto"/>
        <w:rPr>
          <w:smallCaps/>
        </w:rPr>
      </w:pPr>
    </w:p>
    <w:sdt>
      <w:sdtPr>
        <w:rPr>
          <w:rFonts w:ascii="Century Gothic" w:eastAsia="Century Gothic" w:hAnsi="Century Gothic" w:cs="Century Gothic"/>
          <w:color w:val="auto"/>
          <w:sz w:val="22"/>
          <w:szCs w:val="22"/>
          <w:lang w:val="en-ZA" w:eastAsia="en-ZA"/>
        </w:rPr>
        <w:id w:val="1048344901"/>
        <w:docPartObj>
          <w:docPartGallery w:val="Table of Contents"/>
          <w:docPartUnique/>
        </w:docPartObj>
      </w:sdtPr>
      <w:sdtEndPr>
        <w:rPr>
          <w:b/>
          <w:bCs/>
          <w:noProof/>
        </w:rPr>
      </w:sdtEndPr>
      <w:sdtContent>
        <w:p w14:paraId="12EB4746" w14:textId="6CB96402" w:rsidR="00516246" w:rsidRDefault="00516246">
          <w:pPr>
            <w:pStyle w:val="TOCHeading"/>
          </w:pPr>
          <w:r>
            <w:t>Contents</w:t>
          </w:r>
        </w:p>
        <w:p w14:paraId="0EA71BEF" w14:textId="5D5EA09D" w:rsidR="00516246" w:rsidRDefault="00516246">
          <w:pPr>
            <w:pStyle w:val="TOC1"/>
            <w:rPr>
              <w:rFonts w:eastAsiaTheme="minorEastAsia" w:cstheme="minorBidi"/>
              <w:b w:val="0"/>
              <w:bCs w:val="0"/>
              <w:caps w:val="0"/>
              <w:kern w:val="2"/>
              <w:sz w:val="24"/>
              <w:szCs w:val="24"/>
              <w14:ligatures w14:val="standardContextual"/>
            </w:rPr>
          </w:pPr>
          <w:r>
            <w:fldChar w:fldCharType="begin"/>
          </w:r>
          <w:r>
            <w:instrText xml:space="preserve"> TOC \o "1-3" \h \z \u </w:instrText>
          </w:r>
          <w:r>
            <w:fldChar w:fldCharType="separate"/>
          </w:r>
          <w:hyperlink w:anchor="_Toc166665554" w:history="1">
            <w:r w:rsidRPr="00793F15">
              <w:rPr>
                <w:rStyle w:val="Hyperlink"/>
                <w:rFonts w:ascii="Arial" w:hAnsi="Arial"/>
              </w:rPr>
              <w:t>ANDA Strategic Intent</w:t>
            </w:r>
            <w:r>
              <w:rPr>
                <w:webHidden/>
              </w:rPr>
              <w:tab/>
            </w:r>
            <w:r>
              <w:rPr>
                <w:webHidden/>
              </w:rPr>
              <w:fldChar w:fldCharType="begin"/>
            </w:r>
            <w:r>
              <w:rPr>
                <w:webHidden/>
              </w:rPr>
              <w:instrText xml:space="preserve"> PAGEREF _Toc166665554 \h </w:instrText>
            </w:r>
            <w:r>
              <w:rPr>
                <w:webHidden/>
              </w:rPr>
            </w:r>
            <w:r>
              <w:rPr>
                <w:webHidden/>
              </w:rPr>
              <w:fldChar w:fldCharType="separate"/>
            </w:r>
            <w:r w:rsidR="0023725B">
              <w:rPr>
                <w:webHidden/>
              </w:rPr>
              <w:t>3</w:t>
            </w:r>
            <w:r>
              <w:rPr>
                <w:webHidden/>
              </w:rPr>
              <w:fldChar w:fldCharType="end"/>
            </w:r>
          </w:hyperlink>
        </w:p>
        <w:p w14:paraId="3BE76895" w14:textId="43C774D3" w:rsidR="00516246" w:rsidRDefault="00516246">
          <w:pPr>
            <w:pStyle w:val="TOC1"/>
            <w:tabs>
              <w:tab w:val="left" w:pos="423"/>
            </w:tabs>
            <w:rPr>
              <w:rFonts w:eastAsiaTheme="minorEastAsia" w:cstheme="minorBidi"/>
              <w:b w:val="0"/>
              <w:bCs w:val="0"/>
              <w:caps w:val="0"/>
              <w:kern w:val="2"/>
              <w:sz w:val="24"/>
              <w:szCs w:val="24"/>
              <w14:ligatures w14:val="standardContextual"/>
            </w:rPr>
          </w:pPr>
          <w:hyperlink w:anchor="_Toc166665555" w:history="1">
            <w:r w:rsidRPr="00793F15">
              <w:rPr>
                <w:rStyle w:val="Hyperlink"/>
                <w:rFonts w:ascii="Arial" w:hAnsi="Arial"/>
              </w:rPr>
              <w:t>1.</w:t>
            </w:r>
            <w:r>
              <w:rPr>
                <w:rFonts w:eastAsiaTheme="minorEastAsia" w:cstheme="minorBidi"/>
                <w:b w:val="0"/>
                <w:bCs w:val="0"/>
                <w:caps w:val="0"/>
                <w:kern w:val="2"/>
                <w:sz w:val="24"/>
                <w:szCs w:val="24"/>
                <w14:ligatures w14:val="standardContextual"/>
              </w:rPr>
              <w:tab/>
            </w:r>
            <w:r w:rsidRPr="00793F15">
              <w:rPr>
                <w:rStyle w:val="Hyperlink"/>
                <w:rFonts w:ascii="Arial" w:hAnsi="Arial"/>
              </w:rPr>
              <w:t>Overview</w:t>
            </w:r>
            <w:r>
              <w:rPr>
                <w:webHidden/>
              </w:rPr>
              <w:tab/>
            </w:r>
            <w:r>
              <w:rPr>
                <w:webHidden/>
              </w:rPr>
              <w:fldChar w:fldCharType="begin"/>
            </w:r>
            <w:r>
              <w:rPr>
                <w:webHidden/>
              </w:rPr>
              <w:instrText xml:space="preserve"> PAGEREF _Toc166665555 \h </w:instrText>
            </w:r>
            <w:r>
              <w:rPr>
                <w:webHidden/>
              </w:rPr>
            </w:r>
            <w:r>
              <w:rPr>
                <w:webHidden/>
              </w:rPr>
              <w:fldChar w:fldCharType="separate"/>
            </w:r>
            <w:r w:rsidR="0023725B">
              <w:rPr>
                <w:webHidden/>
              </w:rPr>
              <w:t>4</w:t>
            </w:r>
            <w:r>
              <w:rPr>
                <w:webHidden/>
              </w:rPr>
              <w:fldChar w:fldCharType="end"/>
            </w:r>
          </w:hyperlink>
        </w:p>
        <w:p w14:paraId="37A3DDEB" w14:textId="6CAAD199" w:rsidR="00516246" w:rsidRDefault="00516246">
          <w:pPr>
            <w:pStyle w:val="TOC1"/>
            <w:tabs>
              <w:tab w:val="left" w:pos="423"/>
            </w:tabs>
            <w:rPr>
              <w:rFonts w:eastAsiaTheme="minorEastAsia" w:cstheme="minorBidi"/>
              <w:b w:val="0"/>
              <w:bCs w:val="0"/>
              <w:caps w:val="0"/>
              <w:kern w:val="2"/>
              <w:sz w:val="24"/>
              <w:szCs w:val="24"/>
              <w14:ligatures w14:val="standardContextual"/>
            </w:rPr>
          </w:pPr>
          <w:hyperlink w:anchor="_Toc166665556" w:history="1">
            <w:r w:rsidRPr="00793F15">
              <w:rPr>
                <w:rStyle w:val="Hyperlink"/>
                <w:rFonts w:ascii="Arial" w:hAnsi="Arial"/>
              </w:rPr>
              <w:t>2.</w:t>
            </w:r>
            <w:r>
              <w:rPr>
                <w:rFonts w:eastAsiaTheme="minorEastAsia" w:cstheme="minorBidi"/>
                <w:b w:val="0"/>
                <w:bCs w:val="0"/>
                <w:caps w:val="0"/>
                <w:kern w:val="2"/>
                <w:sz w:val="24"/>
                <w:szCs w:val="24"/>
                <w14:ligatures w14:val="standardContextual"/>
              </w:rPr>
              <w:tab/>
            </w:r>
            <w:r w:rsidRPr="00793F15">
              <w:rPr>
                <w:rStyle w:val="Hyperlink"/>
                <w:rFonts w:ascii="Arial" w:hAnsi="Arial"/>
              </w:rPr>
              <w:t>Background</w:t>
            </w:r>
            <w:r>
              <w:rPr>
                <w:webHidden/>
              </w:rPr>
              <w:tab/>
            </w:r>
            <w:r>
              <w:rPr>
                <w:webHidden/>
              </w:rPr>
              <w:fldChar w:fldCharType="begin"/>
            </w:r>
            <w:r>
              <w:rPr>
                <w:webHidden/>
              </w:rPr>
              <w:instrText xml:space="preserve"> PAGEREF _Toc166665556 \h </w:instrText>
            </w:r>
            <w:r>
              <w:rPr>
                <w:webHidden/>
              </w:rPr>
            </w:r>
            <w:r>
              <w:rPr>
                <w:webHidden/>
              </w:rPr>
              <w:fldChar w:fldCharType="separate"/>
            </w:r>
            <w:r w:rsidR="0023725B">
              <w:rPr>
                <w:webHidden/>
              </w:rPr>
              <w:t>4</w:t>
            </w:r>
            <w:r>
              <w:rPr>
                <w:webHidden/>
              </w:rPr>
              <w:fldChar w:fldCharType="end"/>
            </w:r>
          </w:hyperlink>
        </w:p>
        <w:p w14:paraId="24854648" w14:textId="02955167" w:rsidR="00516246" w:rsidRDefault="00516246">
          <w:pPr>
            <w:pStyle w:val="TOC1"/>
            <w:tabs>
              <w:tab w:val="left" w:pos="423"/>
            </w:tabs>
            <w:rPr>
              <w:rFonts w:eastAsiaTheme="minorEastAsia" w:cstheme="minorBidi"/>
              <w:b w:val="0"/>
              <w:bCs w:val="0"/>
              <w:caps w:val="0"/>
              <w:kern w:val="2"/>
              <w:sz w:val="24"/>
              <w:szCs w:val="24"/>
              <w14:ligatures w14:val="standardContextual"/>
            </w:rPr>
          </w:pPr>
          <w:hyperlink w:anchor="_Toc166665557" w:history="1">
            <w:r w:rsidRPr="00793F15">
              <w:rPr>
                <w:rStyle w:val="Hyperlink"/>
                <w:rFonts w:ascii="Arial" w:hAnsi="Arial"/>
              </w:rPr>
              <w:t>3.</w:t>
            </w:r>
            <w:r>
              <w:rPr>
                <w:rFonts w:eastAsiaTheme="minorEastAsia" w:cstheme="minorBidi"/>
                <w:b w:val="0"/>
                <w:bCs w:val="0"/>
                <w:caps w:val="0"/>
                <w:kern w:val="2"/>
                <w:sz w:val="24"/>
                <w:szCs w:val="24"/>
                <w14:ligatures w14:val="standardContextual"/>
              </w:rPr>
              <w:tab/>
            </w:r>
            <w:r w:rsidRPr="00793F15">
              <w:rPr>
                <w:rStyle w:val="Hyperlink"/>
                <w:rFonts w:ascii="Arial" w:hAnsi="Arial"/>
              </w:rPr>
              <w:t>Legal Framework</w:t>
            </w:r>
            <w:r>
              <w:rPr>
                <w:webHidden/>
              </w:rPr>
              <w:tab/>
            </w:r>
            <w:r>
              <w:rPr>
                <w:webHidden/>
              </w:rPr>
              <w:fldChar w:fldCharType="begin"/>
            </w:r>
            <w:r>
              <w:rPr>
                <w:webHidden/>
              </w:rPr>
              <w:instrText xml:space="preserve"> PAGEREF _Toc166665557 \h </w:instrText>
            </w:r>
            <w:r>
              <w:rPr>
                <w:webHidden/>
              </w:rPr>
            </w:r>
            <w:r>
              <w:rPr>
                <w:webHidden/>
              </w:rPr>
              <w:fldChar w:fldCharType="separate"/>
            </w:r>
            <w:r w:rsidR="0023725B">
              <w:rPr>
                <w:webHidden/>
              </w:rPr>
              <w:t>5</w:t>
            </w:r>
            <w:r>
              <w:rPr>
                <w:webHidden/>
              </w:rPr>
              <w:fldChar w:fldCharType="end"/>
            </w:r>
          </w:hyperlink>
        </w:p>
        <w:p w14:paraId="27E5FDB1" w14:textId="7727D7F0" w:rsidR="00516246" w:rsidRDefault="00516246">
          <w:pPr>
            <w:pStyle w:val="TOC1"/>
            <w:tabs>
              <w:tab w:val="left" w:pos="485"/>
            </w:tabs>
            <w:rPr>
              <w:rFonts w:eastAsiaTheme="minorEastAsia" w:cstheme="minorBidi"/>
              <w:b w:val="0"/>
              <w:bCs w:val="0"/>
              <w:caps w:val="0"/>
              <w:kern w:val="2"/>
              <w:sz w:val="24"/>
              <w:szCs w:val="24"/>
              <w14:ligatures w14:val="standardContextual"/>
            </w:rPr>
          </w:pPr>
          <w:hyperlink w:anchor="_Toc166665558" w:history="1">
            <w:r w:rsidRPr="00793F15">
              <w:rPr>
                <w:rStyle w:val="Hyperlink"/>
                <w:rFonts w:ascii="Arial" w:hAnsi="Arial"/>
              </w:rPr>
              <w:t xml:space="preserve">4. </w:t>
            </w:r>
            <w:r>
              <w:rPr>
                <w:rFonts w:eastAsiaTheme="minorEastAsia" w:cstheme="minorBidi"/>
                <w:b w:val="0"/>
                <w:bCs w:val="0"/>
                <w:caps w:val="0"/>
                <w:kern w:val="2"/>
                <w:sz w:val="24"/>
                <w:szCs w:val="24"/>
                <w14:ligatures w14:val="standardContextual"/>
              </w:rPr>
              <w:tab/>
            </w:r>
            <w:r w:rsidRPr="00793F15">
              <w:rPr>
                <w:rStyle w:val="Hyperlink"/>
                <w:rFonts w:ascii="Arial" w:hAnsi="Arial"/>
                <w:shd w:val="clear" w:color="auto" w:fill="DBE5F1"/>
              </w:rPr>
              <w:t>ANDA MANDATE</w:t>
            </w:r>
            <w:r>
              <w:rPr>
                <w:webHidden/>
              </w:rPr>
              <w:tab/>
            </w:r>
            <w:r>
              <w:rPr>
                <w:webHidden/>
              </w:rPr>
              <w:fldChar w:fldCharType="begin"/>
            </w:r>
            <w:r>
              <w:rPr>
                <w:webHidden/>
              </w:rPr>
              <w:instrText xml:space="preserve"> PAGEREF _Toc166665558 \h </w:instrText>
            </w:r>
            <w:r>
              <w:rPr>
                <w:webHidden/>
              </w:rPr>
            </w:r>
            <w:r>
              <w:rPr>
                <w:webHidden/>
              </w:rPr>
              <w:fldChar w:fldCharType="separate"/>
            </w:r>
            <w:r w:rsidR="0023725B">
              <w:rPr>
                <w:webHidden/>
              </w:rPr>
              <w:t>6</w:t>
            </w:r>
            <w:r>
              <w:rPr>
                <w:webHidden/>
              </w:rPr>
              <w:fldChar w:fldCharType="end"/>
            </w:r>
          </w:hyperlink>
        </w:p>
        <w:p w14:paraId="3D42385B" w14:textId="2731C3B4" w:rsidR="00516246" w:rsidRDefault="00516246">
          <w:pPr>
            <w:pStyle w:val="TOC1"/>
            <w:tabs>
              <w:tab w:val="left" w:pos="485"/>
            </w:tabs>
            <w:rPr>
              <w:rFonts w:eastAsiaTheme="minorEastAsia" w:cstheme="minorBidi"/>
              <w:b w:val="0"/>
              <w:bCs w:val="0"/>
              <w:caps w:val="0"/>
              <w:kern w:val="2"/>
              <w:sz w:val="24"/>
              <w:szCs w:val="24"/>
              <w14:ligatures w14:val="standardContextual"/>
            </w:rPr>
          </w:pPr>
          <w:hyperlink w:anchor="_Toc166665559" w:history="1">
            <w:r w:rsidRPr="00793F15">
              <w:rPr>
                <w:rStyle w:val="Hyperlink"/>
                <w:rFonts w:ascii="Arial" w:hAnsi="Arial"/>
              </w:rPr>
              <w:t xml:space="preserve">5. </w:t>
            </w:r>
            <w:r>
              <w:rPr>
                <w:rFonts w:eastAsiaTheme="minorEastAsia" w:cstheme="minorBidi"/>
                <w:b w:val="0"/>
                <w:bCs w:val="0"/>
                <w:caps w:val="0"/>
                <w:kern w:val="2"/>
                <w:sz w:val="24"/>
                <w:szCs w:val="24"/>
                <w14:ligatures w14:val="standardContextual"/>
              </w:rPr>
              <w:tab/>
            </w:r>
            <w:r w:rsidRPr="00793F15">
              <w:rPr>
                <w:rStyle w:val="Hyperlink"/>
                <w:rFonts w:ascii="Arial" w:hAnsi="Arial"/>
              </w:rPr>
              <w:t>ANDA Values &amp; Principles</w:t>
            </w:r>
            <w:r>
              <w:rPr>
                <w:webHidden/>
              </w:rPr>
              <w:tab/>
            </w:r>
            <w:r>
              <w:rPr>
                <w:webHidden/>
              </w:rPr>
              <w:fldChar w:fldCharType="begin"/>
            </w:r>
            <w:r>
              <w:rPr>
                <w:webHidden/>
              </w:rPr>
              <w:instrText xml:space="preserve"> PAGEREF _Toc166665559 \h </w:instrText>
            </w:r>
            <w:r>
              <w:rPr>
                <w:webHidden/>
              </w:rPr>
            </w:r>
            <w:r>
              <w:rPr>
                <w:webHidden/>
              </w:rPr>
              <w:fldChar w:fldCharType="separate"/>
            </w:r>
            <w:r w:rsidR="0023725B">
              <w:rPr>
                <w:webHidden/>
              </w:rPr>
              <w:t>7</w:t>
            </w:r>
            <w:r>
              <w:rPr>
                <w:webHidden/>
              </w:rPr>
              <w:fldChar w:fldCharType="end"/>
            </w:r>
          </w:hyperlink>
        </w:p>
        <w:p w14:paraId="3078D8B8" w14:textId="2198B612" w:rsidR="00516246" w:rsidRDefault="00516246">
          <w:pPr>
            <w:pStyle w:val="TOC1"/>
            <w:tabs>
              <w:tab w:val="left" w:pos="485"/>
            </w:tabs>
            <w:rPr>
              <w:rFonts w:eastAsiaTheme="minorEastAsia" w:cstheme="minorBidi"/>
              <w:b w:val="0"/>
              <w:bCs w:val="0"/>
              <w:caps w:val="0"/>
              <w:kern w:val="2"/>
              <w:sz w:val="24"/>
              <w:szCs w:val="24"/>
              <w14:ligatures w14:val="standardContextual"/>
            </w:rPr>
          </w:pPr>
          <w:hyperlink w:anchor="_Toc166665560" w:history="1">
            <w:r w:rsidRPr="00793F15">
              <w:rPr>
                <w:rStyle w:val="Hyperlink"/>
                <w:rFonts w:ascii="Arial" w:hAnsi="Arial"/>
              </w:rPr>
              <w:t xml:space="preserve">6. </w:t>
            </w:r>
            <w:r>
              <w:rPr>
                <w:rFonts w:eastAsiaTheme="minorEastAsia" w:cstheme="minorBidi"/>
                <w:b w:val="0"/>
                <w:bCs w:val="0"/>
                <w:caps w:val="0"/>
                <w:kern w:val="2"/>
                <w:sz w:val="24"/>
                <w:szCs w:val="24"/>
                <w14:ligatures w14:val="standardContextual"/>
              </w:rPr>
              <w:tab/>
            </w:r>
            <w:r w:rsidRPr="00793F15">
              <w:rPr>
                <w:rStyle w:val="Hyperlink"/>
                <w:rFonts w:ascii="Arial" w:hAnsi="Arial"/>
              </w:rPr>
              <w:t>Departmental SWOT Analysis</w:t>
            </w:r>
            <w:r>
              <w:rPr>
                <w:webHidden/>
              </w:rPr>
              <w:tab/>
            </w:r>
            <w:r>
              <w:rPr>
                <w:webHidden/>
              </w:rPr>
              <w:fldChar w:fldCharType="begin"/>
            </w:r>
            <w:r>
              <w:rPr>
                <w:webHidden/>
              </w:rPr>
              <w:instrText xml:space="preserve"> PAGEREF _Toc166665560 \h </w:instrText>
            </w:r>
            <w:r>
              <w:rPr>
                <w:webHidden/>
              </w:rPr>
            </w:r>
            <w:r>
              <w:rPr>
                <w:webHidden/>
              </w:rPr>
              <w:fldChar w:fldCharType="separate"/>
            </w:r>
            <w:r w:rsidR="0023725B">
              <w:rPr>
                <w:webHidden/>
              </w:rPr>
              <w:t>8</w:t>
            </w:r>
            <w:r>
              <w:rPr>
                <w:webHidden/>
              </w:rPr>
              <w:fldChar w:fldCharType="end"/>
            </w:r>
          </w:hyperlink>
        </w:p>
        <w:p w14:paraId="271EE6A2" w14:textId="5431BEA5" w:rsidR="00516246" w:rsidRDefault="00516246">
          <w:pPr>
            <w:pStyle w:val="TOC1"/>
            <w:tabs>
              <w:tab w:val="left" w:pos="485"/>
            </w:tabs>
            <w:rPr>
              <w:rFonts w:eastAsiaTheme="minorEastAsia" w:cstheme="minorBidi"/>
              <w:b w:val="0"/>
              <w:bCs w:val="0"/>
              <w:caps w:val="0"/>
              <w:kern w:val="2"/>
              <w:sz w:val="24"/>
              <w:szCs w:val="24"/>
              <w14:ligatures w14:val="standardContextual"/>
            </w:rPr>
          </w:pPr>
          <w:hyperlink w:anchor="_Toc166665561" w:history="1">
            <w:r w:rsidRPr="00793F15">
              <w:rPr>
                <w:rStyle w:val="Hyperlink"/>
                <w:rFonts w:ascii="Arial" w:hAnsi="Arial"/>
              </w:rPr>
              <w:t xml:space="preserve">7. </w:t>
            </w:r>
            <w:r>
              <w:rPr>
                <w:rFonts w:eastAsiaTheme="minorEastAsia" w:cstheme="minorBidi"/>
                <w:b w:val="0"/>
                <w:bCs w:val="0"/>
                <w:caps w:val="0"/>
                <w:kern w:val="2"/>
                <w:sz w:val="24"/>
                <w:szCs w:val="24"/>
                <w14:ligatures w14:val="standardContextual"/>
              </w:rPr>
              <w:tab/>
            </w:r>
            <w:r w:rsidRPr="00793F15">
              <w:rPr>
                <w:rStyle w:val="Hyperlink"/>
                <w:rFonts w:ascii="Arial" w:hAnsi="Arial"/>
              </w:rPr>
              <w:t>PESTEL Analysis</w:t>
            </w:r>
            <w:r>
              <w:rPr>
                <w:webHidden/>
              </w:rPr>
              <w:tab/>
            </w:r>
            <w:r>
              <w:rPr>
                <w:webHidden/>
              </w:rPr>
              <w:fldChar w:fldCharType="begin"/>
            </w:r>
            <w:r>
              <w:rPr>
                <w:webHidden/>
              </w:rPr>
              <w:instrText xml:space="preserve"> PAGEREF _Toc166665561 \h </w:instrText>
            </w:r>
            <w:r>
              <w:rPr>
                <w:webHidden/>
              </w:rPr>
            </w:r>
            <w:r>
              <w:rPr>
                <w:webHidden/>
              </w:rPr>
              <w:fldChar w:fldCharType="separate"/>
            </w:r>
            <w:r w:rsidR="0023725B">
              <w:rPr>
                <w:webHidden/>
              </w:rPr>
              <w:t>12</w:t>
            </w:r>
            <w:r>
              <w:rPr>
                <w:webHidden/>
              </w:rPr>
              <w:fldChar w:fldCharType="end"/>
            </w:r>
          </w:hyperlink>
        </w:p>
        <w:p w14:paraId="67829BE2" w14:textId="05674D94" w:rsidR="00516246" w:rsidRDefault="00516246">
          <w:pPr>
            <w:pStyle w:val="TOC1"/>
            <w:tabs>
              <w:tab w:val="left" w:pos="485"/>
            </w:tabs>
            <w:rPr>
              <w:rFonts w:eastAsiaTheme="minorEastAsia" w:cstheme="minorBidi"/>
              <w:b w:val="0"/>
              <w:bCs w:val="0"/>
              <w:caps w:val="0"/>
              <w:kern w:val="2"/>
              <w:sz w:val="24"/>
              <w:szCs w:val="24"/>
              <w14:ligatures w14:val="standardContextual"/>
            </w:rPr>
          </w:pPr>
          <w:hyperlink w:anchor="_Toc166665562" w:history="1">
            <w:r w:rsidRPr="00793F15">
              <w:rPr>
                <w:rStyle w:val="Hyperlink"/>
                <w:rFonts w:ascii="Arial" w:hAnsi="Arial"/>
              </w:rPr>
              <w:t xml:space="preserve">8. </w:t>
            </w:r>
            <w:r>
              <w:rPr>
                <w:rFonts w:eastAsiaTheme="minorEastAsia" w:cstheme="minorBidi"/>
                <w:b w:val="0"/>
                <w:bCs w:val="0"/>
                <w:caps w:val="0"/>
                <w:kern w:val="2"/>
                <w:sz w:val="24"/>
                <w:szCs w:val="24"/>
                <w14:ligatures w14:val="standardContextual"/>
              </w:rPr>
              <w:tab/>
            </w:r>
            <w:r w:rsidRPr="00793F15">
              <w:rPr>
                <w:rStyle w:val="Hyperlink"/>
                <w:rFonts w:ascii="Arial" w:hAnsi="Arial"/>
              </w:rPr>
              <w:t>Management of matters affecting the strategy</w:t>
            </w:r>
            <w:r>
              <w:rPr>
                <w:webHidden/>
              </w:rPr>
              <w:tab/>
            </w:r>
            <w:r>
              <w:rPr>
                <w:webHidden/>
              </w:rPr>
              <w:fldChar w:fldCharType="begin"/>
            </w:r>
            <w:r>
              <w:rPr>
                <w:webHidden/>
              </w:rPr>
              <w:instrText xml:space="preserve"> PAGEREF _Toc166665562 \h </w:instrText>
            </w:r>
            <w:r>
              <w:rPr>
                <w:webHidden/>
              </w:rPr>
            </w:r>
            <w:r>
              <w:rPr>
                <w:webHidden/>
              </w:rPr>
              <w:fldChar w:fldCharType="separate"/>
            </w:r>
            <w:r w:rsidR="0023725B">
              <w:rPr>
                <w:webHidden/>
              </w:rPr>
              <w:t>13</w:t>
            </w:r>
            <w:r>
              <w:rPr>
                <w:webHidden/>
              </w:rPr>
              <w:fldChar w:fldCharType="end"/>
            </w:r>
          </w:hyperlink>
        </w:p>
        <w:p w14:paraId="18A30E70" w14:textId="0709FA35"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3" w:history="1">
            <w:r w:rsidRPr="00793F15">
              <w:rPr>
                <w:rStyle w:val="Hyperlink"/>
                <w:rFonts w:ascii="Arial" w:hAnsi="Arial"/>
              </w:rPr>
              <w:t xml:space="preserve">21. </w:t>
            </w:r>
            <w:r>
              <w:rPr>
                <w:rFonts w:eastAsiaTheme="minorEastAsia" w:cstheme="minorBidi"/>
                <w:b w:val="0"/>
                <w:bCs w:val="0"/>
                <w:caps w:val="0"/>
                <w:kern w:val="2"/>
                <w:sz w:val="24"/>
                <w:szCs w:val="24"/>
                <w14:ligatures w14:val="standardContextual"/>
              </w:rPr>
              <w:tab/>
            </w:r>
            <w:r w:rsidRPr="00793F15">
              <w:rPr>
                <w:rStyle w:val="Hyperlink"/>
                <w:rFonts w:ascii="Arial" w:hAnsi="Arial"/>
              </w:rPr>
              <w:t>Strategic Goals and objectives</w:t>
            </w:r>
            <w:r>
              <w:rPr>
                <w:webHidden/>
              </w:rPr>
              <w:tab/>
            </w:r>
            <w:r>
              <w:rPr>
                <w:webHidden/>
              </w:rPr>
              <w:fldChar w:fldCharType="begin"/>
            </w:r>
            <w:r>
              <w:rPr>
                <w:webHidden/>
              </w:rPr>
              <w:instrText xml:space="preserve"> PAGEREF _Toc166665563 \h </w:instrText>
            </w:r>
            <w:r>
              <w:rPr>
                <w:webHidden/>
              </w:rPr>
            </w:r>
            <w:r>
              <w:rPr>
                <w:webHidden/>
              </w:rPr>
              <w:fldChar w:fldCharType="separate"/>
            </w:r>
            <w:r w:rsidR="0023725B">
              <w:rPr>
                <w:webHidden/>
              </w:rPr>
              <w:t>21</w:t>
            </w:r>
            <w:r>
              <w:rPr>
                <w:webHidden/>
              </w:rPr>
              <w:fldChar w:fldCharType="end"/>
            </w:r>
          </w:hyperlink>
        </w:p>
        <w:p w14:paraId="426D904A" w14:textId="7758C41C"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4" w:history="1">
            <w:r w:rsidRPr="00793F15">
              <w:rPr>
                <w:rStyle w:val="Hyperlink"/>
                <w:rFonts w:ascii="Arial" w:hAnsi="Arial"/>
              </w:rPr>
              <w:t xml:space="preserve">21. </w:t>
            </w:r>
            <w:r>
              <w:rPr>
                <w:rFonts w:eastAsiaTheme="minorEastAsia" w:cstheme="minorBidi"/>
                <w:b w:val="0"/>
                <w:bCs w:val="0"/>
                <w:caps w:val="0"/>
                <w:kern w:val="2"/>
                <w:sz w:val="24"/>
                <w:szCs w:val="24"/>
                <w14:ligatures w14:val="standardContextual"/>
              </w:rPr>
              <w:tab/>
            </w:r>
            <w:r w:rsidRPr="00793F15">
              <w:rPr>
                <w:rStyle w:val="Hyperlink"/>
                <w:rFonts w:ascii="Arial" w:hAnsi="Arial"/>
              </w:rPr>
              <w:t>Strategic Goals and objectives</w:t>
            </w:r>
            <w:r>
              <w:rPr>
                <w:webHidden/>
              </w:rPr>
              <w:tab/>
            </w:r>
            <w:r>
              <w:rPr>
                <w:webHidden/>
              </w:rPr>
              <w:fldChar w:fldCharType="begin"/>
            </w:r>
            <w:r>
              <w:rPr>
                <w:webHidden/>
              </w:rPr>
              <w:instrText xml:space="preserve"> PAGEREF _Toc166665564 \h </w:instrText>
            </w:r>
            <w:r>
              <w:rPr>
                <w:webHidden/>
              </w:rPr>
            </w:r>
            <w:r>
              <w:rPr>
                <w:webHidden/>
              </w:rPr>
              <w:fldChar w:fldCharType="separate"/>
            </w:r>
            <w:r w:rsidR="0023725B">
              <w:rPr>
                <w:webHidden/>
              </w:rPr>
              <w:t>22</w:t>
            </w:r>
            <w:r>
              <w:rPr>
                <w:webHidden/>
              </w:rPr>
              <w:fldChar w:fldCharType="end"/>
            </w:r>
          </w:hyperlink>
        </w:p>
        <w:p w14:paraId="00454A2B" w14:textId="24FD3D82"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5" w:history="1">
            <w:r w:rsidRPr="00793F15">
              <w:rPr>
                <w:rStyle w:val="Hyperlink"/>
                <w:rFonts w:ascii="Arial" w:hAnsi="Arial"/>
              </w:rPr>
              <w:t xml:space="preserve">22. </w:t>
            </w:r>
            <w:r>
              <w:rPr>
                <w:rFonts w:eastAsiaTheme="minorEastAsia" w:cstheme="minorBidi"/>
                <w:b w:val="0"/>
                <w:bCs w:val="0"/>
                <w:caps w:val="0"/>
                <w:kern w:val="2"/>
                <w:sz w:val="24"/>
                <w:szCs w:val="24"/>
                <w14:ligatures w14:val="standardContextual"/>
              </w:rPr>
              <w:tab/>
            </w:r>
            <w:r w:rsidRPr="00793F15">
              <w:rPr>
                <w:rStyle w:val="Hyperlink"/>
                <w:rFonts w:ascii="Arial" w:hAnsi="Arial"/>
              </w:rPr>
              <w:t>ANDA capacity assessment</w:t>
            </w:r>
            <w:r>
              <w:rPr>
                <w:webHidden/>
              </w:rPr>
              <w:tab/>
            </w:r>
            <w:r>
              <w:rPr>
                <w:webHidden/>
              </w:rPr>
              <w:fldChar w:fldCharType="begin"/>
            </w:r>
            <w:r>
              <w:rPr>
                <w:webHidden/>
              </w:rPr>
              <w:instrText xml:space="preserve"> PAGEREF _Toc166665565 \h </w:instrText>
            </w:r>
            <w:r>
              <w:rPr>
                <w:webHidden/>
              </w:rPr>
            </w:r>
            <w:r>
              <w:rPr>
                <w:webHidden/>
              </w:rPr>
              <w:fldChar w:fldCharType="separate"/>
            </w:r>
            <w:r w:rsidR="0023725B">
              <w:rPr>
                <w:webHidden/>
              </w:rPr>
              <w:t>23</w:t>
            </w:r>
            <w:r>
              <w:rPr>
                <w:webHidden/>
              </w:rPr>
              <w:fldChar w:fldCharType="end"/>
            </w:r>
          </w:hyperlink>
        </w:p>
        <w:p w14:paraId="7D3AFA95" w14:textId="44E92A86"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6" w:history="1">
            <w:r w:rsidRPr="00793F15">
              <w:rPr>
                <w:rStyle w:val="Hyperlink"/>
                <w:rFonts w:ascii="Arial" w:hAnsi="Arial"/>
              </w:rPr>
              <w:t xml:space="preserve">23. </w:t>
            </w:r>
            <w:r>
              <w:rPr>
                <w:rFonts w:eastAsiaTheme="minorEastAsia" w:cstheme="minorBidi"/>
                <w:b w:val="0"/>
                <w:bCs w:val="0"/>
                <w:caps w:val="0"/>
                <w:kern w:val="2"/>
                <w:sz w:val="24"/>
                <w:szCs w:val="24"/>
                <w14:ligatures w14:val="standardContextual"/>
              </w:rPr>
              <w:tab/>
            </w:r>
            <w:r w:rsidRPr="00793F15">
              <w:rPr>
                <w:rStyle w:val="Hyperlink"/>
                <w:rFonts w:ascii="Arial" w:hAnsi="Arial"/>
              </w:rPr>
              <w:t>ANDA success stories</w:t>
            </w:r>
            <w:r>
              <w:rPr>
                <w:webHidden/>
              </w:rPr>
              <w:tab/>
            </w:r>
            <w:r>
              <w:rPr>
                <w:webHidden/>
              </w:rPr>
              <w:fldChar w:fldCharType="begin"/>
            </w:r>
            <w:r>
              <w:rPr>
                <w:webHidden/>
              </w:rPr>
              <w:instrText xml:space="preserve"> PAGEREF _Toc166665566 \h </w:instrText>
            </w:r>
            <w:r>
              <w:rPr>
                <w:webHidden/>
              </w:rPr>
            </w:r>
            <w:r>
              <w:rPr>
                <w:webHidden/>
              </w:rPr>
              <w:fldChar w:fldCharType="separate"/>
            </w:r>
            <w:r w:rsidR="0023725B">
              <w:rPr>
                <w:webHidden/>
              </w:rPr>
              <w:t>25</w:t>
            </w:r>
            <w:r>
              <w:rPr>
                <w:webHidden/>
              </w:rPr>
              <w:fldChar w:fldCharType="end"/>
            </w:r>
          </w:hyperlink>
        </w:p>
        <w:p w14:paraId="5AAC115A" w14:textId="2A6B6DB9"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7" w:history="1">
            <w:r w:rsidRPr="00793F15">
              <w:rPr>
                <w:rStyle w:val="Hyperlink"/>
                <w:rFonts w:ascii="Arial" w:hAnsi="Arial"/>
              </w:rPr>
              <w:t xml:space="preserve">24. </w:t>
            </w:r>
            <w:r>
              <w:rPr>
                <w:rFonts w:eastAsiaTheme="minorEastAsia" w:cstheme="minorBidi"/>
                <w:b w:val="0"/>
                <w:bCs w:val="0"/>
                <w:caps w:val="0"/>
                <w:kern w:val="2"/>
                <w:sz w:val="24"/>
                <w:szCs w:val="24"/>
                <w14:ligatures w14:val="standardContextual"/>
              </w:rPr>
              <w:tab/>
            </w:r>
            <w:r w:rsidRPr="00793F15">
              <w:rPr>
                <w:rStyle w:val="Hyperlink"/>
                <w:rFonts w:ascii="Arial" w:hAnsi="Arial"/>
              </w:rPr>
              <w:t>Professionalization of the municipality</w:t>
            </w:r>
            <w:r>
              <w:rPr>
                <w:webHidden/>
              </w:rPr>
              <w:tab/>
            </w:r>
            <w:r>
              <w:rPr>
                <w:webHidden/>
              </w:rPr>
              <w:fldChar w:fldCharType="begin"/>
            </w:r>
            <w:r>
              <w:rPr>
                <w:webHidden/>
              </w:rPr>
              <w:instrText xml:space="preserve"> PAGEREF _Toc166665567 \h </w:instrText>
            </w:r>
            <w:r>
              <w:rPr>
                <w:webHidden/>
              </w:rPr>
            </w:r>
            <w:r>
              <w:rPr>
                <w:webHidden/>
              </w:rPr>
              <w:fldChar w:fldCharType="separate"/>
            </w:r>
            <w:r w:rsidR="0023725B">
              <w:rPr>
                <w:webHidden/>
              </w:rPr>
              <w:t>25</w:t>
            </w:r>
            <w:r>
              <w:rPr>
                <w:webHidden/>
              </w:rPr>
              <w:fldChar w:fldCharType="end"/>
            </w:r>
          </w:hyperlink>
        </w:p>
        <w:p w14:paraId="16228F3A" w14:textId="5E804244"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8" w:history="1">
            <w:r w:rsidRPr="00793F15">
              <w:rPr>
                <w:rStyle w:val="Hyperlink"/>
                <w:rFonts w:ascii="Arial" w:hAnsi="Arial"/>
              </w:rPr>
              <w:t xml:space="preserve">25. </w:t>
            </w:r>
            <w:r>
              <w:rPr>
                <w:rFonts w:eastAsiaTheme="minorEastAsia" w:cstheme="minorBidi"/>
                <w:b w:val="0"/>
                <w:bCs w:val="0"/>
                <w:caps w:val="0"/>
                <w:kern w:val="2"/>
                <w:sz w:val="24"/>
                <w:szCs w:val="24"/>
                <w14:ligatures w14:val="standardContextual"/>
              </w:rPr>
              <w:tab/>
            </w:r>
            <w:r w:rsidRPr="00793F15">
              <w:rPr>
                <w:rStyle w:val="Hyperlink"/>
                <w:rFonts w:ascii="Arial" w:hAnsi="Arial"/>
              </w:rPr>
              <w:t>Policies, Strategies, Plans and Standard Operating procedures</w:t>
            </w:r>
            <w:r>
              <w:rPr>
                <w:webHidden/>
              </w:rPr>
              <w:tab/>
            </w:r>
            <w:r>
              <w:rPr>
                <w:webHidden/>
              </w:rPr>
              <w:fldChar w:fldCharType="begin"/>
            </w:r>
            <w:r>
              <w:rPr>
                <w:webHidden/>
              </w:rPr>
              <w:instrText xml:space="preserve"> PAGEREF _Toc166665568 \h </w:instrText>
            </w:r>
            <w:r>
              <w:rPr>
                <w:webHidden/>
              </w:rPr>
            </w:r>
            <w:r>
              <w:rPr>
                <w:webHidden/>
              </w:rPr>
              <w:fldChar w:fldCharType="separate"/>
            </w:r>
            <w:r w:rsidR="0023725B">
              <w:rPr>
                <w:webHidden/>
              </w:rPr>
              <w:t>26</w:t>
            </w:r>
            <w:r>
              <w:rPr>
                <w:webHidden/>
              </w:rPr>
              <w:fldChar w:fldCharType="end"/>
            </w:r>
          </w:hyperlink>
        </w:p>
        <w:p w14:paraId="46DD5C44" w14:textId="065570D8"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69" w:history="1">
            <w:r w:rsidRPr="00793F15">
              <w:rPr>
                <w:rStyle w:val="Hyperlink"/>
                <w:rFonts w:ascii="Arial" w:hAnsi="Arial"/>
              </w:rPr>
              <w:t xml:space="preserve">26. </w:t>
            </w:r>
            <w:r>
              <w:rPr>
                <w:rFonts w:eastAsiaTheme="minorEastAsia" w:cstheme="minorBidi"/>
                <w:b w:val="0"/>
                <w:bCs w:val="0"/>
                <w:caps w:val="0"/>
                <w:kern w:val="2"/>
                <w:sz w:val="24"/>
                <w:szCs w:val="24"/>
                <w14:ligatures w14:val="standardContextual"/>
              </w:rPr>
              <w:tab/>
            </w:r>
            <w:r w:rsidRPr="00793F15">
              <w:rPr>
                <w:rStyle w:val="Hyperlink"/>
                <w:rFonts w:ascii="Arial" w:hAnsi="Arial"/>
              </w:rPr>
              <w:t>Standard Operating Procedures</w:t>
            </w:r>
            <w:r>
              <w:rPr>
                <w:webHidden/>
              </w:rPr>
              <w:tab/>
            </w:r>
            <w:r>
              <w:rPr>
                <w:webHidden/>
              </w:rPr>
              <w:fldChar w:fldCharType="begin"/>
            </w:r>
            <w:r>
              <w:rPr>
                <w:webHidden/>
              </w:rPr>
              <w:instrText xml:space="preserve"> PAGEREF _Toc166665569 \h </w:instrText>
            </w:r>
            <w:r>
              <w:rPr>
                <w:webHidden/>
              </w:rPr>
            </w:r>
            <w:r>
              <w:rPr>
                <w:webHidden/>
              </w:rPr>
              <w:fldChar w:fldCharType="separate"/>
            </w:r>
            <w:r w:rsidR="0023725B">
              <w:rPr>
                <w:webHidden/>
              </w:rPr>
              <w:t>28</w:t>
            </w:r>
            <w:r>
              <w:rPr>
                <w:webHidden/>
              </w:rPr>
              <w:fldChar w:fldCharType="end"/>
            </w:r>
          </w:hyperlink>
        </w:p>
        <w:p w14:paraId="35297F62" w14:textId="0179086E"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0" w:history="1">
            <w:r w:rsidRPr="00793F15">
              <w:rPr>
                <w:rStyle w:val="Hyperlink"/>
                <w:rFonts w:ascii="Arial" w:hAnsi="Arial"/>
              </w:rPr>
              <w:t xml:space="preserve">27. </w:t>
            </w:r>
            <w:r>
              <w:rPr>
                <w:rFonts w:eastAsiaTheme="minorEastAsia" w:cstheme="minorBidi"/>
                <w:b w:val="0"/>
                <w:bCs w:val="0"/>
                <w:caps w:val="0"/>
                <w:kern w:val="2"/>
                <w:sz w:val="24"/>
                <w:szCs w:val="24"/>
                <w14:ligatures w14:val="standardContextual"/>
              </w:rPr>
              <w:tab/>
            </w:r>
            <w:r w:rsidRPr="00793F15">
              <w:rPr>
                <w:rStyle w:val="Hyperlink"/>
                <w:rFonts w:ascii="Arial" w:hAnsi="Arial"/>
              </w:rPr>
              <w:t>Matatiele LM LED Projects for 2023/24</w:t>
            </w:r>
            <w:r>
              <w:rPr>
                <w:webHidden/>
              </w:rPr>
              <w:tab/>
            </w:r>
            <w:r>
              <w:rPr>
                <w:webHidden/>
              </w:rPr>
              <w:fldChar w:fldCharType="begin"/>
            </w:r>
            <w:r>
              <w:rPr>
                <w:webHidden/>
              </w:rPr>
              <w:instrText xml:space="preserve"> PAGEREF _Toc166665570 \h </w:instrText>
            </w:r>
            <w:r>
              <w:rPr>
                <w:webHidden/>
              </w:rPr>
            </w:r>
            <w:r>
              <w:rPr>
                <w:webHidden/>
              </w:rPr>
              <w:fldChar w:fldCharType="separate"/>
            </w:r>
            <w:r w:rsidR="0023725B">
              <w:rPr>
                <w:webHidden/>
              </w:rPr>
              <w:t>29</w:t>
            </w:r>
            <w:r>
              <w:rPr>
                <w:webHidden/>
              </w:rPr>
              <w:fldChar w:fldCharType="end"/>
            </w:r>
          </w:hyperlink>
        </w:p>
        <w:p w14:paraId="1408B4E9" w14:textId="1F8F3911"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1" w:history="1">
            <w:r w:rsidRPr="00793F15">
              <w:rPr>
                <w:rStyle w:val="Hyperlink"/>
                <w:rFonts w:ascii="Arial" w:hAnsi="Arial"/>
              </w:rPr>
              <w:t xml:space="preserve">28. </w:t>
            </w:r>
            <w:r>
              <w:rPr>
                <w:rFonts w:eastAsiaTheme="minorEastAsia" w:cstheme="minorBidi"/>
                <w:b w:val="0"/>
                <w:bCs w:val="0"/>
                <w:caps w:val="0"/>
                <w:kern w:val="2"/>
                <w:sz w:val="24"/>
                <w:szCs w:val="24"/>
                <w14:ligatures w14:val="standardContextual"/>
              </w:rPr>
              <w:tab/>
            </w:r>
            <w:r w:rsidRPr="00793F15">
              <w:rPr>
                <w:rStyle w:val="Hyperlink"/>
                <w:rFonts w:ascii="Arial" w:hAnsi="Arial"/>
              </w:rPr>
              <w:t>Umzimvubu LM LED Projects for 2023/24</w:t>
            </w:r>
            <w:r>
              <w:rPr>
                <w:webHidden/>
              </w:rPr>
              <w:tab/>
            </w:r>
            <w:r>
              <w:rPr>
                <w:webHidden/>
              </w:rPr>
              <w:fldChar w:fldCharType="begin"/>
            </w:r>
            <w:r>
              <w:rPr>
                <w:webHidden/>
              </w:rPr>
              <w:instrText xml:space="preserve"> PAGEREF _Toc166665571 \h </w:instrText>
            </w:r>
            <w:r>
              <w:rPr>
                <w:webHidden/>
              </w:rPr>
            </w:r>
            <w:r>
              <w:rPr>
                <w:webHidden/>
              </w:rPr>
              <w:fldChar w:fldCharType="separate"/>
            </w:r>
            <w:r w:rsidR="0023725B">
              <w:rPr>
                <w:webHidden/>
              </w:rPr>
              <w:t>29</w:t>
            </w:r>
            <w:r>
              <w:rPr>
                <w:webHidden/>
              </w:rPr>
              <w:fldChar w:fldCharType="end"/>
            </w:r>
          </w:hyperlink>
        </w:p>
        <w:p w14:paraId="2D110E1C" w14:textId="6DCB4719"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2" w:history="1">
            <w:r w:rsidRPr="00793F15">
              <w:rPr>
                <w:rStyle w:val="Hyperlink"/>
                <w:rFonts w:ascii="Arial" w:hAnsi="Arial"/>
              </w:rPr>
              <w:t xml:space="preserve">29. </w:t>
            </w:r>
            <w:r>
              <w:rPr>
                <w:rFonts w:eastAsiaTheme="minorEastAsia" w:cstheme="minorBidi"/>
                <w:b w:val="0"/>
                <w:bCs w:val="0"/>
                <w:caps w:val="0"/>
                <w:kern w:val="2"/>
                <w:sz w:val="24"/>
                <w:szCs w:val="24"/>
                <w14:ligatures w14:val="standardContextual"/>
              </w:rPr>
              <w:tab/>
            </w:r>
            <w:r w:rsidRPr="00793F15">
              <w:rPr>
                <w:rStyle w:val="Hyperlink"/>
                <w:rFonts w:ascii="Arial" w:hAnsi="Arial"/>
              </w:rPr>
              <w:t>NTABANKULU LM LED Projects for 2023/24</w:t>
            </w:r>
            <w:r>
              <w:rPr>
                <w:webHidden/>
              </w:rPr>
              <w:tab/>
            </w:r>
            <w:r>
              <w:rPr>
                <w:webHidden/>
              </w:rPr>
              <w:fldChar w:fldCharType="begin"/>
            </w:r>
            <w:r>
              <w:rPr>
                <w:webHidden/>
              </w:rPr>
              <w:instrText xml:space="preserve"> PAGEREF _Toc166665572 \h </w:instrText>
            </w:r>
            <w:r>
              <w:rPr>
                <w:webHidden/>
              </w:rPr>
            </w:r>
            <w:r>
              <w:rPr>
                <w:webHidden/>
              </w:rPr>
              <w:fldChar w:fldCharType="separate"/>
            </w:r>
            <w:r w:rsidR="0023725B">
              <w:rPr>
                <w:webHidden/>
              </w:rPr>
              <w:t>29</w:t>
            </w:r>
            <w:r>
              <w:rPr>
                <w:webHidden/>
              </w:rPr>
              <w:fldChar w:fldCharType="end"/>
            </w:r>
          </w:hyperlink>
        </w:p>
        <w:p w14:paraId="02571C3F" w14:textId="08CC2D16"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3" w:history="1">
            <w:r w:rsidRPr="00793F15">
              <w:rPr>
                <w:rStyle w:val="Hyperlink"/>
                <w:rFonts w:ascii="Arial" w:hAnsi="Arial"/>
              </w:rPr>
              <w:t xml:space="preserve">30. </w:t>
            </w:r>
            <w:r>
              <w:rPr>
                <w:rFonts w:eastAsiaTheme="minorEastAsia" w:cstheme="minorBidi"/>
                <w:b w:val="0"/>
                <w:bCs w:val="0"/>
                <w:caps w:val="0"/>
                <w:kern w:val="2"/>
                <w:sz w:val="24"/>
                <w:szCs w:val="24"/>
                <w14:ligatures w14:val="standardContextual"/>
              </w:rPr>
              <w:tab/>
            </w:r>
            <w:r w:rsidRPr="00793F15">
              <w:rPr>
                <w:rStyle w:val="Hyperlink"/>
                <w:rFonts w:ascii="Arial" w:hAnsi="Arial"/>
              </w:rPr>
              <w:t>Winnie- Madikizela mandela LM LED Projects for 2023/24</w:t>
            </w:r>
            <w:r>
              <w:rPr>
                <w:webHidden/>
              </w:rPr>
              <w:tab/>
            </w:r>
            <w:r>
              <w:rPr>
                <w:webHidden/>
              </w:rPr>
              <w:fldChar w:fldCharType="begin"/>
            </w:r>
            <w:r>
              <w:rPr>
                <w:webHidden/>
              </w:rPr>
              <w:instrText xml:space="preserve"> PAGEREF _Toc166665573 \h </w:instrText>
            </w:r>
            <w:r>
              <w:rPr>
                <w:webHidden/>
              </w:rPr>
            </w:r>
            <w:r>
              <w:rPr>
                <w:webHidden/>
              </w:rPr>
              <w:fldChar w:fldCharType="separate"/>
            </w:r>
            <w:r w:rsidR="0023725B">
              <w:rPr>
                <w:webHidden/>
              </w:rPr>
              <w:t>29</w:t>
            </w:r>
            <w:r>
              <w:rPr>
                <w:webHidden/>
              </w:rPr>
              <w:fldChar w:fldCharType="end"/>
            </w:r>
          </w:hyperlink>
        </w:p>
        <w:p w14:paraId="62E348B8" w14:textId="655853EF"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4" w:history="1">
            <w:r w:rsidRPr="00793F15">
              <w:rPr>
                <w:rStyle w:val="Hyperlink"/>
                <w:rFonts w:ascii="Arial" w:hAnsi="Arial"/>
              </w:rPr>
              <w:t xml:space="preserve">31. </w:t>
            </w:r>
            <w:r>
              <w:rPr>
                <w:rFonts w:eastAsiaTheme="minorEastAsia" w:cstheme="minorBidi"/>
                <w:b w:val="0"/>
                <w:bCs w:val="0"/>
                <w:caps w:val="0"/>
                <w:kern w:val="2"/>
                <w:sz w:val="24"/>
                <w:szCs w:val="24"/>
                <w14:ligatures w14:val="standardContextual"/>
              </w:rPr>
              <w:tab/>
            </w:r>
            <w:r w:rsidRPr="00793F15">
              <w:rPr>
                <w:rStyle w:val="Hyperlink"/>
                <w:rFonts w:ascii="Arial" w:hAnsi="Arial"/>
              </w:rPr>
              <w:t>ANDM LED Projects for 2023/24</w:t>
            </w:r>
            <w:r>
              <w:rPr>
                <w:webHidden/>
              </w:rPr>
              <w:tab/>
            </w:r>
            <w:r>
              <w:rPr>
                <w:webHidden/>
              </w:rPr>
              <w:fldChar w:fldCharType="begin"/>
            </w:r>
            <w:r>
              <w:rPr>
                <w:webHidden/>
              </w:rPr>
              <w:instrText xml:space="preserve"> PAGEREF _Toc166665574 \h </w:instrText>
            </w:r>
            <w:r>
              <w:rPr>
                <w:webHidden/>
              </w:rPr>
            </w:r>
            <w:r>
              <w:rPr>
                <w:webHidden/>
              </w:rPr>
              <w:fldChar w:fldCharType="separate"/>
            </w:r>
            <w:r w:rsidR="0023725B">
              <w:rPr>
                <w:webHidden/>
              </w:rPr>
              <w:t>30</w:t>
            </w:r>
            <w:r>
              <w:rPr>
                <w:webHidden/>
              </w:rPr>
              <w:fldChar w:fldCharType="end"/>
            </w:r>
          </w:hyperlink>
        </w:p>
        <w:p w14:paraId="44699EA7" w14:textId="24B01318"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5" w:history="1">
            <w:r w:rsidRPr="00793F15">
              <w:rPr>
                <w:rStyle w:val="Hyperlink"/>
                <w:rFonts w:ascii="Arial" w:hAnsi="Arial"/>
              </w:rPr>
              <w:t xml:space="preserve">32. </w:t>
            </w:r>
            <w:r>
              <w:rPr>
                <w:rFonts w:eastAsiaTheme="minorEastAsia" w:cstheme="minorBidi"/>
                <w:b w:val="0"/>
                <w:bCs w:val="0"/>
                <w:caps w:val="0"/>
                <w:kern w:val="2"/>
                <w:sz w:val="24"/>
                <w:szCs w:val="24"/>
                <w14:ligatures w14:val="standardContextual"/>
              </w:rPr>
              <w:tab/>
            </w:r>
            <w:r w:rsidRPr="00793F15">
              <w:rPr>
                <w:rStyle w:val="Hyperlink"/>
                <w:rFonts w:ascii="Arial" w:hAnsi="Arial"/>
              </w:rPr>
              <w:t>ECDC /ANDA Plans for 2023/24</w:t>
            </w:r>
            <w:r>
              <w:rPr>
                <w:webHidden/>
              </w:rPr>
              <w:tab/>
            </w:r>
            <w:r>
              <w:rPr>
                <w:webHidden/>
              </w:rPr>
              <w:fldChar w:fldCharType="begin"/>
            </w:r>
            <w:r>
              <w:rPr>
                <w:webHidden/>
              </w:rPr>
              <w:instrText xml:space="preserve"> PAGEREF _Toc166665575 \h </w:instrText>
            </w:r>
            <w:r>
              <w:rPr>
                <w:webHidden/>
              </w:rPr>
            </w:r>
            <w:r>
              <w:rPr>
                <w:webHidden/>
              </w:rPr>
              <w:fldChar w:fldCharType="separate"/>
            </w:r>
            <w:r w:rsidR="0023725B">
              <w:rPr>
                <w:webHidden/>
              </w:rPr>
              <w:t>30</w:t>
            </w:r>
            <w:r>
              <w:rPr>
                <w:webHidden/>
              </w:rPr>
              <w:fldChar w:fldCharType="end"/>
            </w:r>
          </w:hyperlink>
        </w:p>
        <w:p w14:paraId="22F8350D" w14:textId="2FCCDE53" w:rsidR="00516246" w:rsidRDefault="00516246">
          <w:pPr>
            <w:pStyle w:val="TOC1"/>
            <w:tabs>
              <w:tab w:val="left" w:pos="607"/>
            </w:tabs>
            <w:rPr>
              <w:rFonts w:eastAsiaTheme="minorEastAsia" w:cstheme="minorBidi"/>
              <w:b w:val="0"/>
              <w:bCs w:val="0"/>
              <w:caps w:val="0"/>
              <w:kern w:val="2"/>
              <w:sz w:val="24"/>
              <w:szCs w:val="24"/>
              <w14:ligatures w14:val="standardContextual"/>
            </w:rPr>
          </w:pPr>
          <w:hyperlink w:anchor="_Toc166665576" w:history="1">
            <w:r w:rsidRPr="00793F15">
              <w:rPr>
                <w:rStyle w:val="Hyperlink"/>
                <w:rFonts w:ascii="Arial" w:hAnsi="Arial"/>
              </w:rPr>
              <w:t xml:space="preserve">33. </w:t>
            </w:r>
            <w:r>
              <w:rPr>
                <w:rFonts w:eastAsiaTheme="minorEastAsia" w:cstheme="minorBidi"/>
                <w:b w:val="0"/>
                <w:bCs w:val="0"/>
                <w:caps w:val="0"/>
                <w:kern w:val="2"/>
                <w:sz w:val="24"/>
                <w:szCs w:val="24"/>
                <w14:ligatures w14:val="standardContextual"/>
              </w:rPr>
              <w:tab/>
            </w:r>
            <w:r w:rsidRPr="00793F15">
              <w:rPr>
                <w:rStyle w:val="Hyperlink"/>
                <w:rFonts w:ascii="Arial" w:hAnsi="Arial"/>
              </w:rPr>
              <w:t>AGSA Action Plan and Risk Register</w:t>
            </w:r>
            <w:r>
              <w:rPr>
                <w:webHidden/>
              </w:rPr>
              <w:tab/>
            </w:r>
            <w:r>
              <w:rPr>
                <w:webHidden/>
              </w:rPr>
              <w:fldChar w:fldCharType="begin"/>
            </w:r>
            <w:r>
              <w:rPr>
                <w:webHidden/>
              </w:rPr>
              <w:instrText xml:space="preserve"> PAGEREF _Toc166665576 \h </w:instrText>
            </w:r>
            <w:r>
              <w:rPr>
                <w:webHidden/>
              </w:rPr>
            </w:r>
            <w:r>
              <w:rPr>
                <w:webHidden/>
              </w:rPr>
              <w:fldChar w:fldCharType="separate"/>
            </w:r>
            <w:r w:rsidR="0023725B">
              <w:rPr>
                <w:webHidden/>
              </w:rPr>
              <w:t>30</w:t>
            </w:r>
            <w:r>
              <w:rPr>
                <w:webHidden/>
              </w:rPr>
              <w:fldChar w:fldCharType="end"/>
            </w:r>
          </w:hyperlink>
        </w:p>
        <w:p w14:paraId="2717F908" w14:textId="3D5FC40F" w:rsidR="00516246" w:rsidRDefault="00516246">
          <w:pPr>
            <w:pStyle w:val="TOC1"/>
            <w:tabs>
              <w:tab w:val="left" w:pos="546"/>
            </w:tabs>
            <w:rPr>
              <w:rFonts w:eastAsiaTheme="minorEastAsia" w:cstheme="minorBidi"/>
              <w:b w:val="0"/>
              <w:bCs w:val="0"/>
              <w:caps w:val="0"/>
              <w:kern w:val="2"/>
              <w:sz w:val="24"/>
              <w:szCs w:val="24"/>
              <w14:ligatures w14:val="standardContextual"/>
            </w:rPr>
          </w:pPr>
          <w:hyperlink w:anchor="_Toc166665577" w:history="1">
            <w:r w:rsidRPr="00793F15">
              <w:rPr>
                <w:rStyle w:val="Hyperlink"/>
                <w:rFonts w:ascii="Arial" w:hAnsi="Arial"/>
              </w:rPr>
              <w:t>34.</w:t>
            </w:r>
            <w:r>
              <w:rPr>
                <w:rFonts w:eastAsiaTheme="minorEastAsia" w:cstheme="minorBidi"/>
                <w:b w:val="0"/>
                <w:bCs w:val="0"/>
                <w:caps w:val="0"/>
                <w:kern w:val="2"/>
                <w:sz w:val="24"/>
                <w:szCs w:val="24"/>
                <w14:ligatures w14:val="standardContextual"/>
              </w:rPr>
              <w:tab/>
            </w:r>
            <w:r w:rsidRPr="00793F15">
              <w:rPr>
                <w:rStyle w:val="Hyperlink"/>
                <w:rFonts w:ascii="Arial" w:hAnsi="Arial"/>
              </w:rPr>
              <w:t xml:space="preserve"> Recommendations</w:t>
            </w:r>
            <w:r>
              <w:rPr>
                <w:webHidden/>
              </w:rPr>
              <w:tab/>
            </w:r>
            <w:r>
              <w:rPr>
                <w:webHidden/>
              </w:rPr>
              <w:fldChar w:fldCharType="begin"/>
            </w:r>
            <w:r>
              <w:rPr>
                <w:webHidden/>
              </w:rPr>
              <w:instrText xml:space="preserve"> PAGEREF _Toc166665577 \h </w:instrText>
            </w:r>
            <w:r>
              <w:rPr>
                <w:webHidden/>
              </w:rPr>
            </w:r>
            <w:r>
              <w:rPr>
                <w:webHidden/>
              </w:rPr>
              <w:fldChar w:fldCharType="separate"/>
            </w:r>
            <w:r w:rsidR="0023725B">
              <w:rPr>
                <w:webHidden/>
              </w:rPr>
              <w:t>31</w:t>
            </w:r>
            <w:r>
              <w:rPr>
                <w:webHidden/>
              </w:rPr>
              <w:fldChar w:fldCharType="end"/>
            </w:r>
          </w:hyperlink>
        </w:p>
        <w:p w14:paraId="671A0BA3" w14:textId="34CB0CDE" w:rsidR="00516246" w:rsidRDefault="00516246">
          <w:r>
            <w:rPr>
              <w:b/>
              <w:bCs/>
              <w:noProof/>
            </w:rPr>
            <w:fldChar w:fldCharType="end"/>
          </w:r>
        </w:p>
      </w:sdtContent>
    </w:sdt>
    <w:p w14:paraId="3C93BB9B" w14:textId="77777777" w:rsidR="005843CE" w:rsidRDefault="005843CE">
      <w:pPr>
        <w:spacing w:line="360" w:lineRule="auto"/>
        <w:rPr>
          <w:rFonts w:ascii="Arial" w:eastAsia="Arial" w:hAnsi="Arial" w:cs="Arial"/>
          <w:b/>
          <w:sz w:val="24"/>
          <w:szCs w:val="24"/>
        </w:rPr>
      </w:pPr>
    </w:p>
    <w:p w14:paraId="0A90F9C9" w14:textId="77777777" w:rsidR="005843CE" w:rsidRDefault="005843CE">
      <w:pPr>
        <w:spacing w:line="360" w:lineRule="auto"/>
        <w:rPr>
          <w:rFonts w:ascii="Arial" w:eastAsia="Arial" w:hAnsi="Arial" w:cs="Arial"/>
          <w:b/>
          <w:sz w:val="24"/>
          <w:szCs w:val="24"/>
        </w:rPr>
      </w:pPr>
    </w:p>
    <w:p w14:paraId="76CB4AA4" w14:textId="77777777" w:rsidR="005843CE" w:rsidRDefault="005843CE">
      <w:pPr>
        <w:spacing w:line="360" w:lineRule="auto"/>
        <w:rPr>
          <w:rFonts w:ascii="Arial" w:eastAsia="Arial" w:hAnsi="Arial" w:cs="Arial"/>
          <w:b/>
          <w:sz w:val="24"/>
          <w:szCs w:val="24"/>
        </w:rPr>
      </w:pPr>
    </w:p>
    <w:p w14:paraId="6FFB5F60" w14:textId="77777777" w:rsidR="005843CE" w:rsidRDefault="005843CE">
      <w:pPr>
        <w:spacing w:line="360" w:lineRule="auto"/>
        <w:rPr>
          <w:rFonts w:ascii="Arial" w:eastAsia="Arial" w:hAnsi="Arial" w:cs="Arial"/>
          <w:b/>
          <w:sz w:val="24"/>
          <w:szCs w:val="24"/>
        </w:rPr>
      </w:pPr>
    </w:p>
    <w:p w14:paraId="1986D200" w14:textId="77777777" w:rsidR="005843CE" w:rsidRDefault="005843CE">
      <w:pPr>
        <w:spacing w:line="360" w:lineRule="auto"/>
        <w:rPr>
          <w:rFonts w:ascii="Arial" w:eastAsia="Arial" w:hAnsi="Arial" w:cs="Arial"/>
          <w:b/>
          <w:sz w:val="24"/>
          <w:szCs w:val="24"/>
        </w:rPr>
      </w:pPr>
    </w:p>
    <w:p w14:paraId="643301AB" w14:textId="77777777" w:rsidR="005843CE" w:rsidRDefault="005843CE">
      <w:pPr>
        <w:spacing w:line="360" w:lineRule="auto"/>
        <w:rPr>
          <w:rFonts w:ascii="Arial" w:eastAsia="Arial" w:hAnsi="Arial" w:cs="Arial"/>
          <w:b/>
          <w:sz w:val="24"/>
          <w:szCs w:val="24"/>
        </w:rPr>
      </w:pPr>
    </w:p>
    <w:p w14:paraId="13D3FBC1" w14:textId="77777777" w:rsidR="005843CE" w:rsidRDefault="005843CE">
      <w:pPr>
        <w:spacing w:line="360" w:lineRule="auto"/>
        <w:rPr>
          <w:rFonts w:ascii="Arial" w:eastAsia="Arial" w:hAnsi="Arial" w:cs="Arial"/>
          <w:b/>
          <w:sz w:val="24"/>
          <w:szCs w:val="24"/>
        </w:rPr>
      </w:pPr>
    </w:p>
    <w:p w14:paraId="466DCD8A" w14:textId="77777777" w:rsidR="005843CE" w:rsidRDefault="005843CE">
      <w:pPr>
        <w:spacing w:line="360" w:lineRule="auto"/>
        <w:rPr>
          <w:rFonts w:ascii="Arial" w:eastAsia="Arial" w:hAnsi="Arial" w:cs="Arial"/>
          <w:b/>
          <w:sz w:val="24"/>
          <w:szCs w:val="24"/>
        </w:rPr>
      </w:pPr>
    </w:p>
    <w:p w14:paraId="7D730A56" w14:textId="77777777" w:rsidR="005843CE" w:rsidRDefault="005843CE">
      <w:pPr>
        <w:spacing w:line="360" w:lineRule="auto"/>
        <w:rPr>
          <w:rFonts w:ascii="Arial" w:eastAsia="Arial" w:hAnsi="Arial" w:cs="Arial"/>
          <w:b/>
          <w:sz w:val="24"/>
          <w:szCs w:val="24"/>
        </w:rPr>
      </w:pPr>
    </w:p>
    <w:p w14:paraId="416071F7" w14:textId="77777777" w:rsidR="005843CE" w:rsidRDefault="005843CE">
      <w:pPr>
        <w:spacing w:line="360" w:lineRule="auto"/>
        <w:rPr>
          <w:rFonts w:ascii="Arial" w:eastAsia="Arial" w:hAnsi="Arial" w:cs="Arial"/>
          <w:b/>
          <w:sz w:val="24"/>
          <w:szCs w:val="24"/>
        </w:rPr>
      </w:pPr>
    </w:p>
    <w:p w14:paraId="2C00D9C9" w14:textId="77777777" w:rsidR="005843CE" w:rsidRDefault="005843CE">
      <w:pPr>
        <w:spacing w:line="360" w:lineRule="auto"/>
        <w:rPr>
          <w:rFonts w:ascii="Arial" w:eastAsia="Arial" w:hAnsi="Arial" w:cs="Arial"/>
          <w:b/>
          <w:sz w:val="24"/>
          <w:szCs w:val="24"/>
        </w:rPr>
      </w:pPr>
    </w:p>
    <w:p w14:paraId="37AFD1AE" w14:textId="77777777" w:rsidR="005843CE" w:rsidRDefault="005843CE">
      <w:pPr>
        <w:spacing w:line="360" w:lineRule="auto"/>
        <w:rPr>
          <w:rFonts w:ascii="Arial" w:eastAsia="Arial" w:hAnsi="Arial" w:cs="Arial"/>
          <w:b/>
          <w:sz w:val="24"/>
          <w:szCs w:val="24"/>
        </w:rPr>
      </w:pPr>
    </w:p>
    <w:p w14:paraId="6F0BDBFF" w14:textId="77777777" w:rsidR="005843CE" w:rsidRDefault="005843CE">
      <w:pPr>
        <w:spacing w:line="360" w:lineRule="auto"/>
        <w:rPr>
          <w:rFonts w:ascii="Arial" w:eastAsia="Arial" w:hAnsi="Arial" w:cs="Arial"/>
          <w:sz w:val="24"/>
          <w:szCs w:val="24"/>
        </w:rPr>
      </w:pPr>
    </w:p>
    <w:p w14:paraId="3503B308" w14:textId="77777777" w:rsidR="005843CE" w:rsidRDefault="005843CE">
      <w:pPr>
        <w:spacing w:after="160" w:line="360" w:lineRule="auto"/>
        <w:rPr>
          <w:rFonts w:ascii="Arial" w:eastAsia="Arial" w:hAnsi="Arial" w:cs="Arial"/>
          <w:i/>
          <w:smallCaps/>
          <w:sz w:val="24"/>
          <w:szCs w:val="24"/>
        </w:rPr>
      </w:pPr>
    </w:p>
    <w:p w14:paraId="082904D8" w14:textId="77777777" w:rsidR="00516246" w:rsidRDefault="00516246">
      <w:pPr>
        <w:spacing w:after="160" w:line="360" w:lineRule="auto"/>
        <w:rPr>
          <w:rFonts w:ascii="Arial" w:eastAsia="Arial" w:hAnsi="Arial" w:cs="Arial"/>
          <w:i/>
          <w:smallCaps/>
          <w:sz w:val="24"/>
          <w:szCs w:val="24"/>
        </w:rPr>
      </w:pPr>
    </w:p>
    <w:p w14:paraId="623A0AD4" w14:textId="77777777" w:rsidR="00516246" w:rsidRDefault="00516246">
      <w:pPr>
        <w:spacing w:after="160" w:line="360" w:lineRule="auto"/>
        <w:rPr>
          <w:rFonts w:ascii="Arial" w:eastAsia="Arial" w:hAnsi="Arial" w:cs="Arial"/>
          <w:i/>
          <w:smallCaps/>
          <w:sz w:val="24"/>
          <w:szCs w:val="24"/>
        </w:rPr>
      </w:pPr>
    </w:p>
    <w:p w14:paraId="0D570EDB" w14:textId="77777777" w:rsidR="00516246" w:rsidRDefault="00516246">
      <w:pPr>
        <w:spacing w:after="160" w:line="360" w:lineRule="auto"/>
        <w:rPr>
          <w:rFonts w:ascii="Arial" w:eastAsia="Arial" w:hAnsi="Arial" w:cs="Arial"/>
          <w:i/>
          <w:smallCaps/>
          <w:sz w:val="24"/>
          <w:szCs w:val="24"/>
        </w:rPr>
      </w:pPr>
    </w:p>
    <w:p w14:paraId="055A447E" w14:textId="77777777" w:rsidR="00516246" w:rsidRDefault="00516246">
      <w:pPr>
        <w:spacing w:after="160" w:line="360" w:lineRule="auto"/>
        <w:rPr>
          <w:rFonts w:ascii="Arial" w:eastAsia="Arial" w:hAnsi="Arial" w:cs="Arial"/>
          <w:i/>
          <w:smallCaps/>
          <w:sz w:val="24"/>
          <w:szCs w:val="24"/>
        </w:rPr>
      </w:pPr>
    </w:p>
    <w:p w14:paraId="391D154B" w14:textId="77777777" w:rsidR="00516246" w:rsidRDefault="00516246">
      <w:pPr>
        <w:spacing w:after="160" w:line="360" w:lineRule="auto"/>
        <w:rPr>
          <w:rFonts w:ascii="Arial" w:eastAsia="Arial" w:hAnsi="Arial" w:cs="Arial"/>
          <w:i/>
          <w:smallCaps/>
          <w:sz w:val="24"/>
          <w:szCs w:val="24"/>
        </w:rPr>
      </w:pPr>
    </w:p>
    <w:p w14:paraId="73162A3D" w14:textId="77777777" w:rsidR="00516246" w:rsidRDefault="00516246">
      <w:pPr>
        <w:spacing w:after="160" w:line="360" w:lineRule="auto"/>
        <w:rPr>
          <w:rFonts w:ascii="Arial" w:eastAsia="Arial" w:hAnsi="Arial" w:cs="Arial"/>
          <w:i/>
          <w:smallCaps/>
          <w:sz w:val="24"/>
          <w:szCs w:val="24"/>
        </w:rPr>
      </w:pPr>
    </w:p>
    <w:p w14:paraId="69F81B3C" w14:textId="77777777" w:rsidR="005843CE" w:rsidRDefault="00165A8B" w:rsidP="00DA7BD1">
      <w:pPr>
        <w:pStyle w:val="Heading1"/>
        <w:spacing w:line="360" w:lineRule="auto"/>
        <w:jc w:val="center"/>
        <w:rPr>
          <w:rFonts w:ascii="Arial" w:hAnsi="Arial"/>
          <w:color w:val="000000"/>
          <w:sz w:val="24"/>
          <w:szCs w:val="24"/>
        </w:rPr>
      </w:pPr>
      <w:bookmarkStart w:id="0" w:name="_heading=h.gjdgxs" w:colFirst="0" w:colLast="0"/>
      <w:bookmarkStart w:id="1" w:name="_Toc166665554"/>
      <w:bookmarkEnd w:id="0"/>
      <w:r>
        <w:rPr>
          <w:rFonts w:ascii="Arial" w:hAnsi="Arial"/>
          <w:color w:val="000000"/>
          <w:sz w:val="24"/>
          <w:szCs w:val="24"/>
        </w:rPr>
        <w:lastRenderedPageBreak/>
        <w:t>ANDA Strategic Intent</w:t>
      </w:r>
      <w:bookmarkEnd w:id="1"/>
    </w:p>
    <w:p w14:paraId="6E39CB20" w14:textId="77777777" w:rsidR="005843CE" w:rsidRDefault="005843CE">
      <w:pPr>
        <w:spacing w:line="360" w:lineRule="auto"/>
        <w:rPr>
          <w:rFonts w:ascii="Arial" w:eastAsia="Arial" w:hAnsi="Arial" w:cs="Arial"/>
          <w:b/>
          <w:i/>
          <w:sz w:val="24"/>
          <w:szCs w:val="24"/>
        </w:rPr>
      </w:pPr>
    </w:p>
    <w:p w14:paraId="0923355B" w14:textId="77777777" w:rsidR="00DA7BD1" w:rsidRPr="00DA7BD1" w:rsidRDefault="00165A8B" w:rsidP="00DA7BD1">
      <w:pPr>
        <w:spacing w:line="360" w:lineRule="auto"/>
        <w:jc w:val="center"/>
        <w:rPr>
          <w:rFonts w:ascii="Arial" w:eastAsia="Arial" w:hAnsi="Arial" w:cs="Arial"/>
          <w:b/>
          <w:sz w:val="24"/>
          <w:szCs w:val="24"/>
        </w:rPr>
      </w:pPr>
      <w:r w:rsidRPr="00DA7BD1">
        <w:rPr>
          <w:rFonts w:ascii="Arial" w:eastAsia="Arial" w:hAnsi="Arial" w:cs="Arial"/>
          <w:b/>
          <w:sz w:val="24"/>
          <w:szCs w:val="24"/>
        </w:rPr>
        <w:t>Vision:</w:t>
      </w:r>
    </w:p>
    <w:p w14:paraId="3A326DE8" w14:textId="7550D246" w:rsidR="005843CE" w:rsidRPr="00DA7BD1" w:rsidRDefault="00165A8B" w:rsidP="00DA7BD1">
      <w:pPr>
        <w:spacing w:line="360" w:lineRule="auto"/>
        <w:jc w:val="center"/>
        <w:rPr>
          <w:rFonts w:ascii="Arial" w:eastAsia="Arial" w:hAnsi="Arial" w:cs="Arial"/>
          <w:sz w:val="24"/>
          <w:szCs w:val="24"/>
        </w:rPr>
      </w:pPr>
      <w:r w:rsidRPr="00DA7BD1">
        <w:rPr>
          <w:rFonts w:ascii="Arial" w:eastAsia="Arial" w:hAnsi="Arial" w:cs="Arial"/>
          <w:sz w:val="24"/>
          <w:szCs w:val="24"/>
        </w:rPr>
        <w:t xml:space="preserve">“Leading a rapidly growing economy that generates wealth for its </w:t>
      </w:r>
      <w:r w:rsidR="00DA7BD1" w:rsidRPr="00DA7BD1">
        <w:rPr>
          <w:rFonts w:ascii="Arial" w:eastAsia="Arial" w:hAnsi="Arial" w:cs="Arial"/>
          <w:sz w:val="24"/>
          <w:szCs w:val="24"/>
        </w:rPr>
        <w:t>people”.</w:t>
      </w:r>
    </w:p>
    <w:p w14:paraId="110CF217" w14:textId="74362946" w:rsidR="00DA7BD1" w:rsidRPr="00DA7BD1" w:rsidRDefault="00165A8B" w:rsidP="00DA7BD1">
      <w:pPr>
        <w:spacing w:line="360" w:lineRule="auto"/>
        <w:jc w:val="center"/>
        <w:rPr>
          <w:rFonts w:ascii="Arial" w:eastAsia="Arial" w:hAnsi="Arial" w:cs="Arial"/>
          <w:sz w:val="24"/>
          <w:szCs w:val="24"/>
        </w:rPr>
      </w:pPr>
      <w:r w:rsidRPr="00DA7BD1">
        <w:rPr>
          <w:rFonts w:ascii="Arial" w:eastAsia="Arial" w:hAnsi="Arial" w:cs="Arial"/>
          <w:b/>
          <w:sz w:val="24"/>
          <w:szCs w:val="24"/>
        </w:rPr>
        <w:t>Mission:</w:t>
      </w:r>
    </w:p>
    <w:p w14:paraId="3BAF2AAF" w14:textId="5CDA475B" w:rsidR="005843CE" w:rsidRPr="00DA7BD1" w:rsidRDefault="00165A8B" w:rsidP="00DA7BD1">
      <w:pPr>
        <w:spacing w:line="360" w:lineRule="auto"/>
        <w:jc w:val="center"/>
        <w:rPr>
          <w:rFonts w:ascii="Arial" w:eastAsia="Arial" w:hAnsi="Arial" w:cs="Arial"/>
          <w:sz w:val="24"/>
          <w:szCs w:val="24"/>
        </w:rPr>
      </w:pPr>
      <w:r w:rsidRPr="00DA7BD1">
        <w:rPr>
          <w:rFonts w:ascii="Arial" w:eastAsia="Arial" w:hAnsi="Arial" w:cs="Arial"/>
          <w:sz w:val="24"/>
          <w:szCs w:val="24"/>
        </w:rPr>
        <w:t>To facilitate inclusive and innovative socio-economic growth through promoting sustainable enterprises development and implementation of high impact initiatives</w:t>
      </w:r>
    </w:p>
    <w:p w14:paraId="54552BE2" w14:textId="77777777" w:rsidR="00DA7BD1" w:rsidRPr="00DA7BD1" w:rsidRDefault="00165A8B" w:rsidP="00DA7BD1">
      <w:pPr>
        <w:spacing w:line="360" w:lineRule="auto"/>
        <w:jc w:val="center"/>
        <w:rPr>
          <w:rFonts w:ascii="Arial" w:eastAsia="Arial" w:hAnsi="Arial" w:cs="Arial"/>
          <w:sz w:val="24"/>
          <w:szCs w:val="24"/>
        </w:rPr>
      </w:pPr>
      <w:r w:rsidRPr="00DA7BD1">
        <w:rPr>
          <w:rFonts w:ascii="Arial" w:eastAsia="Arial" w:hAnsi="Arial" w:cs="Arial"/>
          <w:b/>
          <w:sz w:val="24"/>
          <w:szCs w:val="24"/>
        </w:rPr>
        <w:t>Value Proposition</w:t>
      </w:r>
      <w:r w:rsidRPr="00DA7BD1">
        <w:rPr>
          <w:rFonts w:ascii="Arial" w:eastAsia="Arial" w:hAnsi="Arial" w:cs="Arial"/>
          <w:sz w:val="24"/>
          <w:szCs w:val="24"/>
        </w:rPr>
        <w:t>:</w:t>
      </w:r>
    </w:p>
    <w:p w14:paraId="4A054767" w14:textId="2C8A2210" w:rsidR="005843CE" w:rsidRPr="00DA7BD1" w:rsidRDefault="00165A8B" w:rsidP="00DA7BD1">
      <w:pPr>
        <w:spacing w:line="360" w:lineRule="auto"/>
        <w:jc w:val="center"/>
        <w:rPr>
          <w:rFonts w:ascii="Arial" w:eastAsia="Arial" w:hAnsi="Arial" w:cs="Arial"/>
          <w:sz w:val="24"/>
          <w:szCs w:val="24"/>
        </w:rPr>
      </w:pPr>
      <w:r w:rsidRPr="00DA7BD1">
        <w:rPr>
          <w:rFonts w:ascii="Arial" w:eastAsia="Arial" w:hAnsi="Arial" w:cs="Arial"/>
          <w:sz w:val="24"/>
          <w:szCs w:val="24"/>
        </w:rPr>
        <w:t xml:space="preserve">“An effective and innovative promoter of integrated economic development initiatives that enhance stakeholder </w:t>
      </w:r>
      <w:r w:rsidR="00DA7BD1" w:rsidRPr="00DA7BD1">
        <w:rPr>
          <w:rFonts w:ascii="Arial" w:eastAsia="Arial" w:hAnsi="Arial" w:cs="Arial"/>
          <w:sz w:val="24"/>
          <w:szCs w:val="24"/>
        </w:rPr>
        <w:t>value”.</w:t>
      </w:r>
    </w:p>
    <w:p w14:paraId="47910D5D" w14:textId="77777777" w:rsidR="005843CE" w:rsidRPr="00DA7BD1" w:rsidRDefault="005843CE">
      <w:pPr>
        <w:spacing w:line="360" w:lineRule="auto"/>
        <w:jc w:val="center"/>
        <w:rPr>
          <w:rFonts w:ascii="Arial" w:eastAsia="Arial" w:hAnsi="Arial" w:cs="Arial"/>
          <w:sz w:val="24"/>
          <w:szCs w:val="24"/>
        </w:rPr>
      </w:pPr>
    </w:p>
    <w:p w14:paraId="22BA858C" w14:textId="77777777" w:rsidR="005843CE" w:rsidRPr="00DA7BD1" w:rsidRDefault="005843CE">
      <w:pPr>
        <w:spacing w:line="360" w:lineRule="auto"/>
        <w:jc w:val="center"/>
        <w:rPr>
          <w:rFonts w:ascii="Arial" w:eastAsia="Arial" w:hAnsi="Arial" w:cs="Arial"/>
          <w:sz w:val="24"/>
          <w:szCs w:val="24"/>
        </w:rPr>
      </w:pPr>
    </w:p>
    <w:p w14:paraId="68A220C0" w14:textId="77777777" w:rsidR="005843CE" w:rsidRPr="00DA7BD1" w:rsidRDefault="005843CE">
      <w:pPr>
        <w:spacing w:line="360" w:lineRule="auto"/>
        <w:jc w:val="center"/>
        <w:rPr>
          <w:rFonts w:ascii="Arial" w:eastAsia="Arial" w:hAnsi="Arial" w:cs="Arial"/>
          <w:sz w:val="24"/>
          <w:szCs w:val="24"/>
        </w:rPr>
      </w:pPr>
    </w:p>
    <w:p w14:paraId="2ECF5E3C" w14:textId="77777777" w:rsidR="005843CE" w:rsidRPr="00DA7BD1" w:rsidRDefault="005843CE">
      <w:pPr>
        <w:spacing w:line="360" w:lineRule="auto"/>
        <w:jc w:val="center"/>
        <w:rPr>
          <w:rFonts w:ascii="Arial" w:eastAsia="Arial" w:hAnsi="Arial" w:cs="Arial"/>
          <w:sz w:val="24"/>
          <w:szCs w:val="24"/>
        </w:rPr>
      </w:pPr>
    </w:p>
    <w:p w14:paraId="645F00A2" w14:textId="77777777" w:rsidR="005843CE" w:rsidRPr="00DA7BD1" w:rsidRDefault="005843CE">
      <w:pPr>
        <w:spacing w:line="360" w:lineRule="auto"/>
        <w:jc w:val="center"/>
        <w:rPr>
          <w:rFonts w:ascii="Arial" w:eastAsia="Arial" w:hAnsi="Arial" w:cs="Arial"/>
          <w:sz w:val="24"/>
          <w:szCs w:val="24"/>
        </w:rPr>
      </w:pPr>
    </w:p>
    <w:p w14:paraId="2BA822B7" w14:textId="77777777" w:rsidR="005843CE" w:rsidRPr="00DA7BD1" w:rsidRDefault="005843CE">
      <w:pPr>
        <w:spacing w:line="360" w:lineRule="auto"/>
        <w:jc w:val="center"/>
        <w:rPr>
          <w:rFonts w:ascii="Arial" w:eastAsia="Arial" w:hAnsi="Arial" w:cs="Arial"/>
          <w:sz w:val="24"/>
          <w:szCs w:val="24"/>
        </w:rPr>
      </w:pPr>
    </w:p>
    <w:p w14:paraId="6C48947A" w14:textId="77777777" w:rsidR="005843CE" w:rsidRPr="00DA7BD1" w:rsidRDefault="005843CE">
      <w:pPr>
        <w:spacing w:line="360" w:lineRule="auto"/>
        <w:jc w:val="center"/>
        <w:rPr>
          <w:rFonts w:ascii="Arial" w:eastAsia="Arial" w:hAnsi="Arial" w:cs="Arial"/>
          <w:sz w:val="24"/>
          <w:szCs w:val="24"/>
        </w:rPr>
      </w:pPr>
    </w:p>
    <w:p w14:paraId="37750FE5" w14:textId="77777777" w:rsidR="005843CE" w:rsidRPr="00DA7BD1" w:rsidRDefault="005843CE">
      <w:pPr>
        <w:spacing w:line="360" w:lineRule="auto"/>
        <w:jc w:val="center"/>
        <w:rPr>
          <w:rFonts w:ascii="Arial" w:eastAsia="Arial" w:hAnsi="Arial" w:cs="Arial"/>
          <w:sz w:val="24"/>
          <w:szCs w:val="24"/>
        </w:rPr>
      </w:pPr>
    </w:p>
    <w:p w14:paraId="20EF9C89" w14:textId="77777777" w:rsidR="005843CE" w:rsidRPr="00DA7BD1" w:rsidRDefault="005843CE">
      <w:pPr>
        <w:spacing w:line="360" w:lineRule="auto"/>
        <w:jc w:val="center"/>
        <w:rPr>
          <w:rFonts w:ascii="Arial" w:eastAsia="Arial" w:hAnsi="Arial" w:cs="Arial"/>
          <w:sz w:val="24"/>
          <w:szCs w:val="24"/>
        </w:rPr>
      </w:pPr>
    </w:p>
    <w:p w14:paraId="2354ED2B" w14:textId="77777777" w:rsidR="005843CE" w:rsidRPr="00DA7BD1" w:rsidRDefault="005843CE">
      <w:pPr>
        <w:spacing w:line="360" w:lineRule="auto"/>
        <w:jc w:val="center"/>
        <w:rPr>
          <w:rFonts w:ascii="Arial" w:eastAsia="Arial" w:hAnsi="Arial" w:cs="Arial"/>
          <w:sz w:val="24"/>
          <w:szCs w:val="24"/>
        </w:rPr>
      </w:pPr>
    </w:p>
    <w:p w14:paraId="0C1B4358" w14:textId="77777777" w:rsidR="005843CE" w:rsidRPr="00DA7BD1" w:rsidRDefault="005843CE">
      <w:pPr>
        <w:spacing w:line="360" w:lineRule="auto"/>
        <w:jc w:val="center"/>
        <w:rPr>
          <w:rFonts w:ascii="Arial" w:eastAsia="Arial" w:hAnsi="Arial" w:cs="Arial"/>
          <w:sz w:val="24"/>
          <w:szCs w:val="24"/>
        </w:rPr>
      </w:pPr>
    </w:p>
    <w:p w14:paraId="0CF34DB4" w14:textId="77777777" w:rsidR="005843CE" w:rsidRPr="00DA7BD1" w:rsidRDefault="005843CE">
      <w:pPr>
        <w:spacing w:line="360" w:lineRule="auto"/>
        <w:jc w:val="center"/>
        <w:rPr>
          <w:rFonts w:ascii="Arial" w:eastAsia="Arial" w:hAnsi="Arial" w:cs="Arial"/>
          <w:sz w:val="24"/>
          <w:szCs w:val="24"/>
        </w:rPr>
      </w:pPr>
    </w:p>
    <w:p w14:paraId="6CF8B7D9" w14:textId="77777777" w:rsidR="005843CE" w:rsidRPr="00DA7BD1" w:rsidRDefault="005843CE">
      <w:pPr>
        <w:spacing w:line="360" w:lineRule="auto"/>
        <w:jc w:val="center"/>
        <w:rPr>
          <w:rFonts w:ascii="Arial" w:eastAsia="Arial" w:hAnsi="Arial" w:cs="Arial"/>
          <w:sz w:val="24"/>
          <w:szCs w:val="24"/>
        </w:rPr>
      </w:pPr>
    </w:p>
    <w:p w14:paraId="5ABDA54B" w14:textId="77777777" w:rsidR="005843CE" w:rsidRPr="00DA7BD1" w:rsidRDefault="005843CE">
      <w:pPr>
        <w:spacing w:line="360" w:lineRule="auto"/>
        <w:rPr>
          <w:rFonts w:ascii="Arial" w:eastAsia="Arial" w:hAnsi="Arial" w:cs="Arial"/>
          <w:sz w:val="24"/>
          <w:szCs w:val="24"/>
        </w:rPr>
      </w:pPr>
    </w:p>
    <w:p w14:paraId="387B2263" w14:textId="77777777" w:rsidR="005843CE" w:rsidRPr="00DA7BD1" w:rsidRDefault="00165A8B">
      <w:pPr>
        <w:pStyle w:val="Heading1"/>
        <w:spacing w:line="360" w:lineRule="auto"/>
        <w:rPr>
          <w:rFonts w:ascii="Arial" w:hAnsi="Arial"/>
          <w:color w:val="000000"/>
          <w:sz w:val="24"/>
          <w:szCs w:val="24"/>
        </w:rPr>
      </w:pPr>
      <w:bookmarkStart w:id="2" w:name="_heading=h.30j0zll" w:colFirst="0" w:colLast="0"/>
      <w:bookmarkStart w:id="3" w:name="_Toc166665555"/>
      <w:bookmarkEnd w:id="2"/>
      <w:r w:rsidRPr="00DA7BD1">
        <w:rPr>
          <w:rFonts w:ascii="Arial" w:hAnsi="Arial"/>
          <w:color w:val="000000"/>
          <w:sz w:val="24"/>
          <w:szCs w:val="24"/>
        </w:rPr>
        <w:lastRenderedPageBreak/>
        <w:t>1.</w:t>
      </w:r>
      <w:r w:rsidRPr="00DA7BD1">
        <w:rPr>
          <w:rFonts w:ascii="Arial" w:hAnsi="Arial"/>
          <w:color w:val="000000"/>
          <w:sz w:val="24"/>
          <w:szCs w:val="24"/>
        </w:rPr>
        <w:tab/>
        <w:t>Overview</w:t>
      </w:r>
      <w:bookmarkEnd w:id="3"/>
    </w:p>
    <w:p w14:paraId="66E2F845" w14:textId="77777777" w:rsidR="005843CE" w:rsidRPr="00DA7BD1" w:rsidRDefault="005843CE">
      <w:pPr>
        <w:spacing w:line="360" w:lineRule="auto"/>
        <w:jc w:val="both"/>
        <w:rPr>
          <w:rFonts w:ascii="Arial" w:eastAsia="Arial" w:hAnsi="Arial" w:cs="Arial"/>
          <w:sz w:val="24"/>
          <w:szCs w:val="24"/>
        </w:rPr>
      </w:pPr>
    </w:p>
    <w:p w14:paraId="2C5B53C6"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This report contains an account of the Alfred Nzo Development Agency (ANDA) 2024 Annual Board Planning session held from the 25</w:t>
      </w:r>
      <w:r w:rsidRPr="00DA7BD1">
        <w:rPr>
          <w:rFonts w:ascii="Arial" w:eastAsia="Arial" w:hAnsi="Arial" w:cs="Arial"/>
          <w:sz w:val="24"/>
          <w:szCs w:val="24"/>
          <w:vertAlign w:val="superscript"/>
        </w:rPr>
        <w:t>th</w:t>
      </w:r>
      <w:r w:rsidRPr="00DA7BD1">
        <w:rPr>
          <w:rFonts w:ascii="Arial" w:eastAsia="Arial" w:hAnsi="Arial" w:cs="Arial"/>
          <w:sz w:val="24"/>
          <w:szCs w:val="24"/>
        </w:rPr>
        <w:t xml:space="preserve"> – 26</w:t>
      </w:r>
      <w:r w:rsidRPr="00DA7BD1">
        <w:rPr>
          <w:rFonts w:ascii="Arial" w:eastAsia="Arial" w:hAnsi="Arial" w:cs="Arial"/>
          <w:sz w:val="24"/>
          <w:szCs w:val="24"/>
          <w:vertAlign w:val="superscript"/>
        </w:rPr>
        <w:t>th</w:t>
      </w:r>
      <w:r w:rsidRPr="00DA7BD1">
        <w:rPr>
          <w:rFonts w:ascii="Arial" w:eastAsia="Arial" w:hAnsi="Arial" w:cs="Arial"/>
          <w:sz w:val="24"/>
          <w:szCs w:val="24"/>
        </w:rPr>
        <w:t xml:space="preserve"> April 2024 at </w:t>
      </w:r>
      <w:proofErr w:type="spellStart"/>
      <w:r w:rsidRPr="00DA7BD1">
        <w:rPr>
          <w:rFonts w:ascii="Arial" w:eastAsia="Arial" w:hAnsi="Arial" w:cs="Arial"/>
          <w:sz w:val="24"/>
          <w:szCs w:val="24"/>
        </w:rPr>
        <w:t>Imvomvo</w:t>
      </w:r>
      <w:proofErr w:type="spellEnd"/>
      <w:r w:rsidRPr="00DA7BD1">
        <w:rPr>
          <w:rFonts w:ascii="Arial" w:eastAsia="Arial" w:hAnsi="Arial" w:cs="Arial"/>
          <w:sz w:val="24"/>
          <w:szCs w:val="24"/>
        </w:rPr>
        <w:t xml:space="preserve"> Country Lodge and Conference Centre situated Ntabankulu.  The session was held in adherence to an approved Concept Document, including a Programme, which are both hereto attached as Annexure A. The strategic planning session was broken down into two days:</w:t>
      </w:r>
    </w:p>
    <w:p w14:paraId="46A98B33"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w:t>
      </w:r>
      <w:r w:rsidRPr="00DA7BD1">
        <w:rPr>
          <w:rFonts w:ascii="Arial" w:eastAsia="Arial" w:hAnsi="Arial" w:cs="Arial"/>
          <w:sz w:val="24"/>
          <w:szCs w:val="24"/>
        </w:rPr>
        <w:tab/>
        <w:t>Day One: 25 April 2024</w:t>
      </w:r>
    </w:p>
    <w:p w14:paraId="714E0D2C"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w:t>
      </w:r>
      <w:r w:rsidRPr="00DA7BD1">
        <w:rPr>
          <w:rFonts w:ascii="Arial" w:eastAsia="Arial" w:hAnsi="Arial" w:cs="Arial"/>
          <w:sz w:val="24"/>
          <w:szCs w:val="24"/>
        </w:rPr>
        <w:tab/>
        <w:t xml:space="preserve"> Day Two: 26</w:t>
      </w:r>
      <w:r w:rsidRPr="00DA7BD1">
        <w:rPr>
          <w:rFonts w:ascii="Arial" w:eastAsia="Arial" w:hAnsi="Arial" w:cs="Arial"/>
          <w:sz w:val="24"/>
          <w:szCs w:val="24"/>
          <w:vertAlign w:val="superscript"/>
        </w:rPr>
        <w:t>th</w:t>
      </w:r>
      <w:r w:rsidRPr="00DA7BD1">
        <w:rPr>
          <w:rFonts w:ascii="Arial" w:eastAsia="Arial" w:hAnsi="Arial" w:cs="Arial"/>
          <w:sz w:val="24"/>
          <w:szCs w:val="24"/>
        </w:rPr>
        <w:t xml:space="preserve"> April 2024</w:t>
      </w:r>
    </w:p>
    <w:p w14:paraId="5A5C5588" w14:textId="6793F9F8"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The session was facilitated by Mr Luvuyo </w:t>
      </w:r>
      <w:proofErr w:type="spellStart"/>
      <w:r w:rsidRPr="00DA7BD1">
        <w:rPr>
          <w:rFonts w:ascii="Arial" w:eastAsia="Arial" w:hAnsi="Arial" w:cs="Arial"/>
          <w:sz w:val="24"/>
          <w:szCs w:val="24"/>
        </w:rPr>
        <w:t>Mosana</w:t>
      </w:r>
      <w:proofErr w:type="spellEnd"/>
      <w:r w:rsidRPr="00DA7BD1">
        <w:rPr>
          <w:rFonts w:ascii="Arial" w:eastAsia="Arial" w:hAnsi="Arial" w:cs="Arial"/>
          <w:sz w:val="24"/>
          <w:szCs w:val="24"/>
        </w:rPr>
        <w:t xml:space="preserve"> the CEO </w:t>
      </w:r>
      <w:r w:rsidR="003020E1" w:rsidRPr="00DA7BD1">
        <w:rPr>
          <w:rFonts w:ascii="Arial" w:eastAsia="Arial" w:hAnsi="Arial" w:cs="Arial"/>
          <w:sz w:val="24"/>
          <w:szCs w:val="24"/>
        </w:rPr>
        <w:t>of</w:t>
      </w:r>
      <w:r w:rsidRPr="00DA7BD1">
        <w:rPr>
          <w:rFonts w:ascii="Arial" w:eastAsia="Arial" w:hAnsi="Arial" w:cs="Arial"/>
          <w:sz w:val="24"/>
          <w:szCs w:val="24"/>
        </w:rPr>
        <w:t xml:space="preserve"> ECSECC.</w:t>
      </w:r>
    </w:p>
    <w:p w14:paraId="234A28AF" w14:textId="77777777" w:rsidR="005843CE" w:rsidRPr="00DA7BD1" w:rsidRDefault="00165A8B">
      <w:pPr>
        <w:pStyle w:val="Heading1"/>
        <w:spacing w:line="360" w:lineRule="auto"/>
        <w:rPr>
          <w:rFonts w:ascii="Arial" w:hAnsi="Arial"/>
          <w:color w:val="000000"/>
          <w:sz w:val="24"/>
          <w:szCs w:val="24"/>
        </w:rPr>
      </w:pPr>
      <w:bookmarkStart w:id="4" w:name="_heading=h.1fob9te" w:colFirst="0" w:colLast="0"/>
      <w:bookmarkStart w:id="5" w:name="_Toc166665556"/>
      <w:bookmarkEnd w:id="4"/>
      <w:r w:rsidRPr="00DA7BD1">
        <w:rPr>
          <w:rFonts w:ascii="Arial" w:hAnsi="Arial"/>
          <w:color w:val="000000"/>
          <w:sz w:val="24"/>
          <w:szCs w:val="24"/>
        </w:rPr>
        <w:t>2.</w:t>
      </w:r>
      <w:r w:rsidRPr="00DA7BD1">
        <w:rPr>
          <w:rFonts w:ascii="Arial" w:hAnsi="Arial"/>
          <w:color w:val="000000"/>
          <w:sz w:val="24"/>
          <w:szCs w:val="24"/>
        </w:rPr>
        <w:tab/>
        <w:t>Background</w:t>
      </w:r>
      <w:bookmarkEnd w:id="5"/>
      <w:r w:rsidRPr="00DA7BD1">
        <w:rPr>
          <w:rFonts w:ascii="Arial" w:hAnsi="Arial"/>
          <w:color w:val="000000"/>
          <w:sz w:val="24"/>
          <w:szCs w:val="24"/>
        </w:rPr>
        <w:t xml:space="preserve"> </w:t>
      </w:r>
    </w:p>
    <w:p w14:paraId="6F079917" w14:textId="77777777" w:rsidR="005843CE" w:rsidRPr="00DA7BD1" w:rsidRDefault="005843CE">
      <w:pPr>
        <w:spacing w:line="360" w:lineRule="auto"/>
        <w:jc w:val="both"/>
        <w:rPr>
          <w:rFonts w:ascii="Arial" w:eastAsia="Arial" w:hAnsi="Arial" w:cs="Arial"/>
          <w:sz w:val="24"/>
          <w:szCs w:val="24"/>
        </w:rPr>
      </w:pPr>
    </w:p>
    <w:p w14:paraId="1188E731"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ANDA is a “Municipal Entity” of the Alfred Nzo District Municipality (ANDM) established through a Council resolution in terms of Section 76 (b) (</w:t>
      </w:r>
      <w:proofErr w:type="spellStart"/>
      <w:r w:rsidRPr="00DA7BD1">
        <w:rPr>
          <w:rFonts w:ascii="Arial" w:eastAsia="Arial" w:hAnsi="Arial" w:cs="Arial"/>
          <w:sz w:val="24"/>
          <w:szCs w:val="24"/>
        </w:rPr>
        <w:t>i</w:t>
      </w:r>
      <w:proofErr w:type="spellEnd"/>
      <w:r w:rsidRPr="00DA7BD1">
        <w:rPr>
          <w:rFonts w:ascii="Arial" w:eastAsia="Arial" w:hAnsi="Arial" w:cs="Arial"/>
          <w:sz w:val="24"/>
          <w:szCs w:val="24"/>
        </w:rPr>
        <w:t>) of the Municipal Systems Act (MSA) 32 of 2000. The Entity is mandated to act as a Special Purpose Vehicle (SPV) to drive economic development in the entire district and delivers on its mandate through a Service Delivery Agreement (SDA) that is entered between the Entity and the parent municipality, signed for a period of three years and reviewed annually.</w:t>
      </w:r>
    </w:p>
    <w:p w14:paraId="4C1A0290"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The Entity complies with all relevant legislation regulating local government, including any other applicable legislation (Companies Act 71 of 2008), and is therefore required by the MSA to develop a Multi-Year Business Plan including a Mid Term Expenditure Revenue Framework (MTERF) budget that is consistent with the signed SDA between the Entity and the parent municipality, to aid delivery of the assigned mandate.</w:t>
      </w:r>
    </w:p>
    <w:p w14:paraId="1CE13E42"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The Entity hosted an annual Board strategic planning session on the 25 – 26 April 2024, with an  overall aim of enabling the Board of Directors (</w:t>
      </w:r>
      <w:proofErr w:type="spellStart"/>
      <w:r w:rsidRPr="00DA7BD1">
        <w:rPr>
          <w:rFonts w:ascii="Arial" w:eastAsia="Arial" w:hAnsi="Arial" w:cs="Arial"/>
          <w:sz w:val="24"/>
          <w:szCs w:val="24"/>
        </w:rPr>
        <w:t>BoD</w:t>
      </w:r>
      <w:proofErr w:type="spellEnd"/>
      <w:r w:rsidRPr="00DA7BD1">
        <w:rPr>
          <w:rFonts w:ascii="Arial" w:eastAsia="Arial" w:hAnsi="Arial" w:cs="Arial"/>
          <w:sz w:val="24"/>
          <w:szCs w:val="24"/>
        </w:rPr>
        <w:t xml:space="preserve"> to craft the strategic direction for the organisation, to also further guide the Acting Chief Executive Officer (CEO)’ s Office in planning overall organisational activities, and enable  various internal departments to all effectively and efficiently deliver the Entity’s mandate of driving the implementation of some of the powers and function of the parent municipality. The inputs from the session would ultimately feed into a Multi-Year Business Plan and MTERF Budget, which would also serve as a performance management tool for the </w:t>
      </w:r>
      <w:proofErr w:type="spellStart"/>
      <w:r w:rsidRPr="00DA7BD1">
        <w:rPr>
          <w:rFonts w:ascii="Arial" w:eastAsia="Arial" w:hAnsi="Arial" w:cs="Arial"/>
          <w:sz w:val="24"/>
          <w:szCs w:val="24"/>
        </w:rPr>
        <w:t>BoD</w:t>
      </w:r>
      <w:proofErr w:type="spellEnd"/>
      <w:r w:rsidRPr="00DA7BD1">
        <w:rPr>
          <w:rFonts w:ascii="Arial" w:eastAsia="Arial" w:hAnsi="Arial" w:cs="Arial"/>
          <w:sz w:val="24"/>
          <w:szCs w:val="24"/>
        </w:rPr>
        <w:t>.</w:t>
      </w:r>
    </w:p>
    <w:p w14:paraId="081E2BB1" w14:textId="77777777" w:rsidR="005843CE" w:rsidRPr="00DA7BD1" w:rsidRDefault="00165A8B">
      <w:pPr>
        <w:pStyle w:val="Heading1"/>
        <w:spacing w:line="360" w:lineRule="auto"/>
        <w:rPr>
          <w:rFonts w:ascii="Arial" w:hAnsi="Arial"/>
          <w:color w:val="000000"/>
          <w:sz w:val="24"/>
          <w:szCs w:val="24"/>
        </w:rPr>
      </w:pPr>
      <w:bookmarkStart w:id="6" w:name="_heading=h.3znysh7" w:colFirst="0" w:colLast="0"/>
      <w:bookmarkStart w:id="7" w:name="_Toc166665557"/>
      <w:bookmarkEnd w:id="6"/>
      <w:r w:rsidRPr="00DA7BD1">
        <w:rPr>
          <w:rFonts w:ascii="Arial" w:hAnsi="Arial"/>
          <w:color w:val="000000"/>
          <w:sz w:val="24"/>
          <w:szCs w:val="24"/>
        </w:rPr>
        <w:lastRenderedPageBreak/>
        <w:t>3.</w:t>
      </w:r>
      <w:r w:rsidRPr="00DA7BD1">
        <w:rPr>
          <w:rFonts w:ascii="Arial" w:hAnsi="Arial"/>
          <w:color w:val="000000"/>
          <w:sz w:val="24"/>
          <w:szCs w:val="24"/>
        </w:rPr>
        <w:tab/>
        <w:t>Legal Framework</w:t>
      </w:r>
      <w:bookmarkEnd w:id="7"/>
      <w:r w:rsidRPr="00DA7BD1">
        <w:rPr>
          <w:rFonts w:ascii="Arial" w:hAnsi="Arial"/>
          <w:color w:val="000000"/>
          <w:sz w:val="24"/>
          <w:szCs w:val="24"/>
        </w:rPr>
        <w:t xml:space="preserve"> </w:t>
      </w:r>
    </w:p>
    <w:p w14:paraId="087EE43F" w14:textId="77777777" w:rsidR="005843CE" w:rsidRPr="00DA7BD1" w:rsidRDefault="005843CE">
      <w:pPr>
        <w:spacing w:line="360" w:lineRule="auto"/>
        <w:jc w:val="both"/>
        <w:rPr>
          <w:rFonts w:ascii="Arial" w:eastAsia="Arial" w:hAnsi="Arial" w:cs="Arial"/>
          <w:sz w:val="24"/>
          <w:szCs w:val="24"/>
        </w:rPr>
      </w:pPr>
    </w:p>
    <w:p w14:paraId="0706E82F"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Alfred Nzo Development Agency is a “Municipal Entity” of the Alfred Nzo District Municipality (ANDM) which was established through a Council resolution in terms of terms of Section 76 (b) (</w:t>
      </w:r>
      <w:proofErr w:type="spellStart"/>
      <w:r w:rsidRPr="00DA7BD1">
        <w:rPr>
          <w:rFonts w:ascii="Arial" w:eastAsia="Arial" w:hAnsi="Arial" w:cs="Arial"/>
          <w:sz w:val="24"/>
          <w:szCs w:val="24"/>
        </w:rPr>
        <w:t>i</w:t>
      </w:r>
      <w:proofErr w:type="spellEnd"/>
      <w:r w:rsidRPr="00DA7BD1">
        <w:rPr>
          <w:rFonts w:ascii="Arial" w:eastAsia="Arial" w:hAnsi="Arial" w:cs="Arial"/>
          <w:sz w:val="24"/>
          <w:szCs w:val="24"/>
        </w:rPr>
        <w:t xml:space="preserve">) of the Municipal Systems Act 32 of 2000 (MSA), which provides for mechanism by which a municipality may provide a municipal service in its area. </w:t>
      </w:r>
    </w:p>
    <w:p w14:paraId="2F05F565"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The Municipal Entity was further registered as a Private Company with the Registrar of Companies (CIPC) in terms of the Companies Act 71 of 2008, and in line with Section 86 (B) (1) (a) of the MSA in the year of 2000, and was mandated to act as a special purpose vehicle to drive economic development in the entire district, so as to achieve the vision of the Alfred Nzo District Council as articulated in its long term and medium-term strategic planning documents. </w:t>
      </w:r>
    </w:p>
    <w:p w14:paraId="12A3DE83"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The Municipality Entity delivers on its mandate through a Service Delivery Agreement (SDA) that is entered into between the Entity and its parent municipality, for a period of three years and reviewed annually.  The purpose of the SDA is to formalise and regulate the working relationship between the parent municipality and its Entity’s, pursuant to the service delivery provisions of the MSA, the Companies Act and the Municipal Finance Management Act 56 of 2003 (MFMA).</w:t>
      </w:r>
    </w:p>
    <w:p w14:paraId="170CFB1B" w14:textId="7A4D9137" w:rsidR="00A07D4D" w:rsidRPr="00DA7BD1" w:rsidRDefault="00A07D4D" w:rsidP="00A07D4D">
      <w:pPr>
        <w:pStyle w:val="Heading1"/>
        <w:spacing w:line="360" w:lineRule="auto"/>
        <w:rPr>
          <w:rFonts w:ascii="Arial" w:hAnsi="Arial"/>
          <w:color w:val="000000"/>
          <w:sz w:val="24"/>
          <w:szCs w:val="24"/>
        </w:rPr>
      </w:pPr>
      <w:r w:rsidRPr="00DA7BD1">
        <w:rPr>
          <w:rFonts w:ascii="Arial" w:hAnsi="Arial"/>
          <w:color w:val="000000"/>
          <w:sz w:val="24"/>
          <w:szCs w:val="24"/>
        </w:rPr>
        <w:t xml:space="preserve">3.1 Legal Imperatives </w:t>
      </w:r>
    </w:p>
    <w:p w14:paraId="0B96CFA7" w14:textId="77777777" w:rsidR="00A07D4D" w:rsidRPr="00DA7BD1" w:rsidRDefault="00A07D4D" w:rsidP="00A07D4D">
      <w:pPr>
        <w:spacing w:line="360" w:lineRule="auto"/>
        <w:rPr>
          <w:rFonts w:ascii="Arial" w:eastAsia="Arial" w:hAnsi="Arial" w:cs="Arial"/>
          <w:b/>
          <w:i/>
          <w:sz w:val="24"/>
          <w:szCs w:val="24"/>
        </w:rPr>
      </w:pPr>
    </w:p>
    <w:p w14:paraId="133EB3C1" w14:textId="731170F0" w:rsidR="00A07D4D" w:rsidRPr="00DA7BD1" w:rsidRDefault="00A07D4D" w:rsidP="00A07D4D">
      <w:pPr>
        <w:spacing w:line="360" w:lineRule="auto"/>
        <w:rPr>
          <w:rFonts w:ascii="Arial" w:eastAsia="Arial" w:hAnsi="Arial" w:cs="Arial"/>
          <w:b/>
          <w:i/>
          <w:sz w:val="24"/>
          <w:szCs w:val="24"/>
        </w:rPr>
      </w:pPr>
      <w:r w:rsidRPr="00DA7BD1">
        <w:rPr>
          <w:rFonts w:ascii="Arial" w:eastAsia="Arial" w:hAnsi="Arial" w:cs="Arial"/>
          <w:b/>
          <w:i/>
          <w:sz w:val="24"/>
          <w:szCs w:val="24"/>
        </w:rPr>
        <w:t xml:space="preserve">To reflect on legal imperatives of the Entity on execution of its mandate </w:t>
      </w:r>
    </w:p>
    <w:p w14:paraId="6782B8B8" w14:textId="77777777" w:rsidR="00A07D4D" w:rsidRPr="00DA7BD1" w:rsidRDefault="00A07D4D" w:rsidP="00A07D4D">
      <w:pPr>
        <w:spacing w:line="360" w:lineRule="auto"/>
        <w:jc w:val="center"/>
        <w:rPr>
          <w:rFonts w:ascii="Arial" w:eastAsia="Arial" w:hAnsi="Arial" w:cs="Arial"/>
          <w:sz w:val="24"/>
          <w:szCs w:val="24"/>
        </w:rPr>
      </w:pPr>
      <w:r w:rsidRPr="00DA7BD1">
        <w:rPr>
          <w:rFonts w:ascii="Arial" w:eastAsia="Arial" w:hAnsi="Arial" w:cs="Arial"/>
          <w:i/>
          <w:sz w:val="24"/>
          <w:szCs w:val="24"/>
        </w:rPr>
        <w:t xml:space="preserve">In the Execution of </w:t>
      </w:r>
      <w:proofErr w:type="spellStart"/>
      <w:r w:rsidRPr="00DA7BD1">
        <w:rPr>
          <w:rFonts w:ascii="Arial" w:eastAsia="Arial" w:hAnsi="Arial" w:cs="Arial"/>
          <w:i/>
          <w:sz w:val="24"/>
          <w:szCs w:val="24"/>
        </w:rPr>
        <w:t>it’s</w:t>
      </w:r>
      <w:proofErr w:type="spellEnd"/>
      <w:r w:rsidRPr="00DA7BD1">
        <w:rPr>
          <w:rFonts w:ascii="Arial" w:eastAsia="Arial" w:hAnsi="Arial" w:cs="Arial"/>
          <w:i/>
          <w:sz w:val="24"/>
          <w:szCs w:val="24"/>
        </w:rPr>
        <w:t xml:space="preserve"> mandate the Agency is compelled to comply with the legislations listed below:</w:t>
      </w:r>
    </w:p>
    <w:p w14:paraId="1CF5613C"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Constitution of the Republic of South Africa of 1996</w:t>
      </w:r>
    </w:p>
    <w:p w14:paraId="0C9FEDFA" w14:textId="739C3F1F"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 xml:space="preserve">Labour Relations Act, </w:t>
      </w:r>
      <w:r w:rsidR="0001758C" w:rsidRPr="00DA7BD1">
        <w:rPr>
          <w:rFonts w:ascii="Arial" w:eastAsia="Arial" w:hAnsi="Arial" w:cs="Arial"/>
          <w:sz w:val="24"/>
          <w:szCs w:val="24"/>
        </w:rPr>
        <w:t>1995 (</w:t>
      </w:r>
      <w:r w:rsidRPr="00DA7BD1">
        <w:rPr>
          <w:rFonts w:ascii="Arial" w:eastAsia="Arial" w:hAnsi="Arial" w:cs="Arial"/>
          <w:sz w:val="24"/>
          <w:szCs w:val="24"/>
        </w:rPr>
        <w:t>Act No.66 of 1995) as amended</w:t>
      </w:r>
    </w:p>
    <w:p w14:paraId="6E79459E"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Basic Conditions of Employment Act (Act 75 of 1997) as amended by Act 20 of 2013</w:t>
      </w:r>
    </w:p>
    <w:p w14:paraId="3D70A846"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Employment Equity Act (Act 55 1998) as amended by Act 47 of 2013</w:t>
      </w:r>
    </w:p>
    <w:p w14:paraId="25F4523C"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Promotion of Administrative Justice Act, 2000 (Act No.3 of 2000)</w:t>
      </w:r>
    </w:p>
    <w:p w14:paraId="2903823E" w14:textId="2CC95680"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 xml:space="preserve">Promotion of Access to the Information </w:t>
      </w:r>
      <w:proofErr w:type="gramStart"/>
      <w:r w:rsidR="0001758C" w:rsidRPr="00DA7BD1">
        <w:rPr>
          <w:rFonts w:ascii="Arial" w:eastAsia="Arial" w:hAnsi="Arial" w:cs="Arial"/>
          <w:sz w:val="24"/>
          <w:szCs w:val="24"/>
        </w:rPr>
        <w:t>Act ,</w:t>
      </w:r>
      <w:proofErr w:type="gramEnd"/>
      <w:r w:rsidRPr="00DA7BD1">
        <w:rPr>
          <w:rFonts w:ascii="Arial" w:eastAsia="Arial" w:hAnsi="Arial" w:cs="Arial"/>
          <w:sz w:val="24"/>
          <w:szCs w:val="24"/>
        </w:rPr>
        <w:t xml:space="preserve"> 2000(Act No 2 of 2000)</w:t>
      </w:r>
    </w:p>
    <w:p w14:paraId="06A85214"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lastRenderedPageBreak/>
        <w:t>Promotion of Equity and Prevention of Unfair Discrimination Act (Act No 4 of 2000)</w:t>
      </w:r>
    </w:p>
    <w:p w14:paraId="02617CAC"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Intergovernmental Relations Framework Act, 2005</w:t>
      </w:r>
    </w:p>
    <w:p w14:paraId="70F876D2" w14:textId="0EAA4096"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 xml:space="preserve">Institution of legal proceedings against certain organs of State, 2002 </w:t>
      </w:r>
      <w:r w:rsidR="0001758C" w:rsidRPr="00DA7BD1">
        <w:rPr>
          <w:rFonts w:ascii="Arial" w:eastAsia="Arial" w:hAnsi="Arial" w:cs="Arial"/>
          <w:sz w:val="24"/>
          <w:szCs w:val="24"/>
        </w:rPr>
        <w:t>(Act</w:t>
      </w:r>
      <w:r w:rsidRPr="00DA7BD1">
        <w:rPr>
          <w:rFonts w:ascii="Arial" w:eastAsia="Arial" w:hAnsi="Arial" w:cs="Arial"/>
          <w:sz w:val="24"/>
          <w:szCs w:val="24"/>
        </w:rPr>
        <w:t xml:space="preserve"> No. 40 of 2002)</w:t>
      </w:r>
    </w:p>
    <w:p w14:paraId="06F35A2B"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Local Government: Municipal Structures Act, 1998 (Act No. 117 of 1998)</w:t>
      </w:r>
    </w:p>
    <w:p w14:paraId="40D6E230"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Local Government: Municipal Systems Act, 2000 (Act No. 32 of 2000)</w:t>
      </w:r>
    </w:p>
    <w:p w14:paraId="0EB0189E" w14:textId="77777777" w:rsidR="00A07D4D" w:rsidRPr="00DA7BD1" w:rsidRDefault="00A07D4D" w:rsidP="00A07D4D">
      <w:pPr>
        <w:numPr>
          <w:ilvl w:val="0"/>
          <w:numId w:val="9"/>
        </w:numPr>
        <w:spacing w:line="360" w:lineRule="auto"/>
        <w:rPr>
          <w:rFonts w:ascii="Arial" w:eastAsia="Arial" w:hAnsi="Arial" w:cs="Arial"/>
          <w:sz w:val="24"/>
          <w:szCs w:val="24"/>
        </w:rPr>
      </w:pPr>
      <w:r w:rsidRPr="00DA7BD1">
        <w:rPr>
          <w:rFonts w:ascii="Arial" w:eastAsia="Arial" w:hAnsi="Arial" w:cs="Arial"/>
          <w:sz w:val="24"/>
          <w:szCs w:val="24"/>
        </w:rPr>
        <w:t>Local Government: Municipal Finance Management Act 2003 (Act No.56 of 2003</w:t>
      </w:r>
    </w:p>
    <w:p w14:paraId="14AD1C53" w14:textId="77777777" w:rsidR="00A07D4D" w:rsidRPr="00DA7BD1" w:rsidRDefault="00A07D4D" w:rsidP="00A07D4D">
      <w:pPr>
        <w:spacing w:line="360" w:lineRule="auto"/>
        <w:ind w:left="360"/>
        <w:rPr>
          <w:rFonts w:ascii="Arial" w:eastAsia="Arial" w:hAnsi="Arial" w:cs="Arial"/>
          <w:sz w:val="24"/>
          <w:szCs w:val="24"/>
        </w:rPr>
      </w:pPr>
    </w:p>
    <w:p w14:paraId="50245519" w14:textId="1F80B921" w:rsidR="00A07D4D" w:rsidRPr="00DA7BD1" w:rsidRDefault="00A07D4D" w:rsidP="00A07D4D">
      <w:pPr>
        <w:pStyle w:val="Heading1"/>
        <w:spacing w:line="360" w:lineRule="auto"/>
        <w:rPr>
          <w:rFonts w:ascii="Arial" w:hAnsi="Arial"/>
          <w:color w:val="000000"/>
          <w:sz w:val="24"/>
          <w:szCs w:val="24"/>
        </w:rPr>
      </w:pPr>
      <w:r w:rsidRPr="00DA7BD1">
        <w:rPr>
          <w:rFonts w:ascii="Arial" w:hAnsi="Arial"/>
          <w:color w:val="000000"/>
          <w:sz w:val="24"/>
          <w:szCs w:val="24"/>
        </w:rPr>
        <w:t>3.2 Recommendations on management of legal imperatives</w:t>
      </w:r>
    </w:p>
    <w:p w14:paraId="5E9FAB61" w14:textId="77777777" w:rsidR="00A07D4D" w:rsidRPr="00DA7BD1" w:rsidRDefault="00A07D4D" w:rsidP="00A07D4D">
      <w:pPr>
        <w:spacing w:line="360" w:lineRule="auto"/>
        <w:rPr>
          <w:rFonts w:ascii="Arial" w:eastAsia="Arial" w:hAnsi="Arial" w:cs="Arial"/>
          <w:sz w:val="24"/>
          <w:szCs w:val="24"/>
        </w:rPr>
      </w:pPr>
    </w:p>
    <w:p w14:paraId="1CE17BB9" w14:textId="284AF4D7" w:rsidR="00A07D4D" w:rsidRPr="00DA7BD1" w:rsidRDefault="00A07D4D" w:rsidP="00A07D4D">
      <w:pPr>
        <w:spacing w:line="360" w:lineRule="auto"/>
        <w:rPr>
          <w:rFonts w:ascii="Arial" w:eastAsia="Arial" w:hAnsi="Arial" w:cs="Arial"/>
          <w:sz w:val="24"/>
          <w:szCs w:val="24"/>
        </w:rPr>
      </w:pPr>
      <w:r w:rsidRPr="00DA7BD1">
        <w:rPr>
          <w:rFonts w:ascii="Arial" w:eastAsia="Arial" w:hAnsi="Arial" w:cs="Arial"/>
          <w:sz w:val="24"/>
          <w:szCs w:val="24"/>
        </w:rPr>
        <w:t>Compliance with legislation can be achieved through:</w:t>
      </w:r>
    </w:p>
    <w:p w14:paraId="1154214E" w14:textId="77777777" w:rsidR="00A07D4D" w:rsidRPr="00DA7BD1" w:rsidRDefault="00A07D4D" w:rsidP="00A07D4D">
      <w:pPr>
        <w:numPr>
          <w:ilvl w:val="0"/>
          <w:numId w:val="10"/>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development of policies to support legislation.</w:t>
      </w:r>
    </w:p>
    <w:p w14:paraId="638E708B" w14:textId="77777777" w:rsidR="00A07D4D" w:rsidRPr="00DA7BD1" w:rsidRDefault="00A07D4D" w:rsidP="00A07D4D">
      <w:pPr>
        <w:numPr>
          <w:ilvl w:val="0"/>
          <w:numId w:val="10"/>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development of procedure manuals to support (help implement) policies.</w:t>
      </w:r>
    </w:p>
    <w:p w14:paraId="6A808213" w14:textId="77777777" w:rsidR="00A07D4D" w:rsidRPr="00DA7BD1" w:rsidRDefault="00A07D4D" w:rsidP="00A07D4D">
      <w:pPr>
        <w:numPr>
          <w:ilvl w:val="0"/>
          <w:numId w:val="10"/>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Continuous review of the application of procedure manuals, the following structures:</w:t>
      </w:r>
    </w:p>
    <w:p w14:paraId="5F0AFD39" w14:textId="77777777" w:rsidR="00A07D4D" w:rsidRPr="00DA7BD1" w:rsidRDefault="00A07D4D" w:rsidP="00A07D4D">
      <w:pPr>
        <w:numPr>
          <w:ilvl w:val="0"/>
          <w:numId w:val="11"/>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Management Committee</w:t>
      </w:r>
    </w:p>
    <w:p w14:paraId="43A16A3E" w14:textId="77777777" w:rsidR="00A07D4D" w:rsidRPr="00DA7BD1" w:rsidRDefault="00A07D4D" w:rsidP="00A07D4D">
      <w:pPr>
        <w:numPr>
          <w:ilvl w:val="0"/>
          <w:numId w:val="11"/>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Internal Audit Unit</w:t>
      </w:r>
    </w:p>
    <w:p w14:paraId="2275B400" w14:textId="77777777" w:rsidR="00A07D4D" w:rsidRPr="00DA7BD1" w:rsidRDefault="00A07D4D" w:rsidP="00A07D4D">
      <w:pPr>
        <w:numPr>
          <w:ilvl w:val="0"/>
          <w:numId w:val="11"/>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Audit Committee</w:t>
      </w:r>
    </w:p>
    <w:p w14:paraId="188737EC" w14:textId="77777777" w:rsidR="00A07D4D" w:rsidRPr="00DA7BD1" w:rsidRDefault="00A07D4D" w:rsidP="00A07D4D">
      <w:pPr>
        <w:numPr>
          <w:ilvl w:val="0"/>
          <w:numId w:val="11"/>
        </w:numPr>
        <w:pBdr>
          <w:top w:val="nil"/>
          <w:left w:val="nil"/>
          <w:bottom w:val="nil"/>
          <w:right w:val="nil"/>
          <w:between w:val="nil"/>
        </w:pBdr>
        <w:spacing w:after="0" w:line="360" w:lineRule="auto"/>
        <w:jc w:val="both"/>
        <w:rPr>
          <w:rFonts w:ascii="Arial" w:hAnsi="Arial" w:cs="Arial"/>
          <w:sz w:val="24"/>
          <w:szCs w:val="24"/>
        </w:rPr>
      </w:pPr>
      <w:r w:rsidRPr="00DA7BD1">
        <w:rPr>
          <w:rFonts w:ascii="Arial" w:hAnsi="Arial" w:cs="Arial"/>
          <w:color w:val="000000"/>
          <w:sz w:val="24"/>
          <w:szCs w:val="24"/>
        </w:rPr>
        <w:t>The Risk Management Committee</w:t>
      </w:r>
    </w:p>
    <w:p w14:paraId="16791CFF" w14:textId="77777777" w:rsidR="00A07D4D" w:rsidRPr="00DA7BD1" w:rsidRDefault="00A07D4D" w:rsidP="00A07D4D">
      <w:pPr>
        <w:numPr>
          <w:ilvl w:val="0"/>
          <w:numId w:val="11"/>
        </w:numPr>
        <w:pBdr>
          <w:top w:val="nil"/>
          <w:left w:val="nil"/>
          <w:bottom w:val="nil"/>
          <w:right w:val="nil"/>
          <w:between w:val="nil"/>
        </w:pBdr>
        <w:spacing w:after="160" w:line="360" w:lineRule="auto"/>
        <w:jc w:val="both"/>
        <w:rPr>
          <w:rFonts w:ascii="Arial" w:hAnsi="Arial" w:cs="Arial"/>
          <w:sz w:val="24"/>
          <w:szCs w:val="24"/>
        </w:rPr>
      </w:pPr>
      <w:r w:rsidRPr="00DA7BD1">
        <w:rPr>
          <w:rFonts w:ascii="Arial" w:hAnsi="Arial" w:cs="Arial"/>
          <w:color w:val="000000"/>
          <w:sz w:val="24"/>
          <w:szCs w:val="24"/>
        </w:rPr>
        <w:t>The Office of the Auditor General</w:t>
      </w:r>
    </w:p>
    <w:p w14:paraId="227349F8" w14:textId="77777777" w:rsidR="00A07D4D" w:rsidRPr="00DA7BD1" w:rsidRDefault="00A07D4D">
      <w:pPr>
        <w:spacing w:line="360" w:lineRule="auto"/>
        <w:jc w:val="both"/>
        <w:rPr>
          <w:rFonts w:ascii="Arial" w:eastAsia="Arial" w:hAnsi="Arial" w:cs="Arial"/>
          <w:sz w:val="24"/>
          <w:szCs w:val="24"/>
        </w:rPr>
      </w:pPr>
    </w:p>
    <w:p w14:paraId="339C119F" w14:textId="77777777" w:rsidR="005843CE" w:rsidRPr="00DA7BD1" w:rsidRDefault="00165A8B">
      <w:pPr>
        <w:pStyle w:val="Heading1"/>
        <w:spacing w:line="360" w:lineRule="auto"/>
        <w:rPr>
          <w:rFonts w:ascii="Arial" w:hAnsi="Arial"/>
          <w:color w:val="000000"/>
          <w:sz w:val="24"/>
          <w:szCs w:val="24"/>
        </w:rPr>
      </w:pPr>
      <w:bookmarkStart w:id="8" w:name="_heading=h.2et92p0" w:colFirst="0" w:colLast="0"/>
      <w:bookmarkStart w:id="9" w:name="_Toc166665558"/>
      <w:bookmarkEnd w:id="8"/>
      <w:r w:rsidRPr="00DA7BD1">
        <w:rPr>
          <w:rFonts w:ascii="Arial" w:hAnsi="Arial"/>
          <w:color w:val="000000"/>
          <w:sz w:val="24"/>
          <w:szCs w:val="24"/>
        </w:rPr>
        <w:t xml:space="preserve">4. </w:t>
      </w:r>
      <w:r w:rsidRPr="00DA7BD1">
        <w:rPr>
          <w:rFonts w:ascii="Arial" w:hAnsi="Arial"/>
          <w:color w:val="000000"/>
          <w:sz w:val="24"/>
          <w:szCs w:val="24"/>
        </w:rPr>
        <w:tab/>
      </w:r>
      <w:r w:rsidRPr="00DA7BD1">
        <w:rPr>
          <w:rFonts w:ascii="Arial" w:hAnsi="Arial"/>
          <w:color w:val="000000"/>
          <w:sz w:val="24"/>
          <w:szCs w:val="24"/>
          <w:shd w:val="clear" w:color="auto" w:fill="DBE5F1"/>
        </w:rPr>
        <w:t>ANDA MANDATE</w:t>
      </w:r>
      <w:bookmarkEnd w:id="9"/>
    </w:p>
    <w:p w14:paraId="055CC5ED" w14:textId="77777777" w:rsidR="005843CE" w:rsidRPr="00DA7BD1" w:rsidRDefault="00165A8B">
      <w:pPr>
        <w:pBdr>
          <w:top w:val="nil"/>
          <w:left w:val="nil"/>
          <w:bottom w:val="nil"/>
          <w:right w:val="nil"/>
          <w:between w:val="nil"/>
        </w:pBdr>
        <w:spacing w:before="280" w:after="28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The mandate of the Agency therefore is to:</w:t>
      </w:r>
    </w:p>
    <w:p w14:paraId="5321BB4F" w14:textId="2793123D" w:rsidR="005843CE" w:rsidRPr="00DA7BD1" w:rsidRDefault="00165A8B">
      <w:pPr>
        <w:numPr>
          <w:ilvl w:val="0"/>
          <w:numId w:val="12"/>
        </w:numPr>
        <w:pBdr>
          <w:top w:val="nil"/>
          <w:left w:val="nil"/>
          <w:bottom w:val="nil"/>
          <w:right w:val="nil"/>
          <w:between w:val="nil"/>
        </w:pBdr>
        <w:spacing w:before="280"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 xml:space="preserve">Act as the operational arm of the Municipality for the purposes of implementing economic, social and environmental policies and projects within ANDM </w:t>
      </w:r>
      <w:r w:rsidR="0001758C" w:rsidRPr="00DA7BD1">
        <w:rPr>
          <w:rFonts w:ascii="Arial" w:eastAsia="Arial" w:hAnsi="Arial" w:cs="Arial"/>
          <w:color w:val="000000"/>
          <w:sz w:val="24"/>
          <w:szCs w:val="24"/>
        </w:rPr>
        <w:t>jurisdiction.</w:t>
      </w:r>
      <w:r w:rsidRPr="00DA7BD1">
        <w:rPr>
          <w:rFonts w:ascii="Arial" w:eastAsia="Arial" w:hAnsi="Arial" w:cs="Arial"/>
          <w:color w:val="000000"/>
          <w:sz w:val="24"/>
          <w:szCs w:val="24"/>
        </w:rPr>
        <w:t xml:space="preserve"> </w:t>
      </w:r>
    </w:p>
    <w:p w14:paraId="501BB7F7" w14:textId="0E87AB9F" w:rsidR="005843CE" w:rsidRPr="00DA7BD1" w:rsidRDefault="00165A8B">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 xml:space="preserve">Develop the innovation and entrepreneurial potential and activity which supports and drives economic growth within ANDM </w:t>
      </w:r>
      <w:r w:rsidR="0001758C" w:rsidRPr="00DA7BD1">
        <w:rPr>
          <w:rFonts w:ascii="Arial" w:eastAsia="Arial" w:hAnsi="Arial" w:cs="Arial"/>
          <w:color w:val="000000"/>
          <w:sz w:val="24"/>
          <w:szCs w:val="24"/>
        </w:rPr>
        <w:t>jurisdiction.</w:t>
      </w:r>
      <w:r w:rsidRPr="00DA7BD1">
        <w:rPr>
          <w:rFonts w:ascii="Arial" w:eastAsia="Arial" w:hAnsi="Arial" w:cs="Arial"/>
          <w:color w:val="000000"/>
          <w:sz w:val="24"/>
          <w:szCs w:val="24"/>
        </w:rPr>
        <w:t xml:space="preserve"> </w:t>
      </w:r>
    </w:p>
    <w:p w14:paraId="526D58A5" w14:textId="4684C795" w:rsidR="005843CE" w:rsidRPr="00DA7BD1" w:rsidRDefault="00165A8B">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 xml:space="preserve">To leverage public and private resources and support for development around opportunities which offer economic and development </w:t>
      </w:r>
      <w:r w:rsidR="0001758C" w:rsidRPr="00DA7BD1">
        <w:rPr>
          <w:rFonts w:ascii="Arial" w:eastAsia="Arial" w:hAnsi="Arial" w:cs="Arial"/>
          <w:color w:val="000000"/>
          <w:sz w:val="24"/>
          <w:szCs w:val="24"/>
        </w:rPr>
        <w:t>potential.</w:t>
      </w:r>
      <w:r w:rsidRPr="00DA7BD1">
        <w:rPr>
          <w:rFonts w:ascii="Arial" w:eastAsia="Arial" w:hAnsi="Arial" w:cs="Arial"/>
          <w:color w:val="000000"/>
          <w:sz w:val="24"/>
          <w:szCs w:val="24"/>
        </w:rPr>
        <w:t xml:space="preserve"> </w:t>
      </w:r>
    </w:p>
    <w:p w14:paraId="47EE8A95" w14:textId="0B70F518" w:rsidR="005843CE" w:rsidRPr="00DA7BD1" w:rsidRDefault="00165A8B">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lastRenderedPageBreak/>
        <w:t xml:space="preserve">Acquire, develop and manage land and buildings necessary to provide public good, generate revenue towards self-sustainability and enable the Agency to achieve its stated aims and </w:t>
      </w:r>
      <w:r w:rsidR="0001758C" w:rsidRPr="00DA7BD1">
        <w:rPr>
          <w:rFonts w:ascii="Arial" w:eastAsia="Arial" w:hAnsi="Arial" w:cs="Arial"/>
          <w:color w:val="000000"/>
          <w:sz w:val="24"/>
          <w:szCs w:val="24"/>
        </w:rPr>
        <w:t>objectives.</w:t>
      </w:r>
    </w:p>
    <w:p w14:paraId="7C1D3342" w14:textId="0981EF0E" w:rsidR="005843CE" w:rsidRPr="00DA7BD1" w:rsidRDefault="00165A8B" w:rsidP="00405D63">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Acquire and exercise rights and duties, necessary for the furtherance of its objectives, and generally to perform such further functions as may be delegated or assigned to it by the Municipal Council from time to time.</w:t>
      </w:r>
    </w:p>
    <w:p w14:paraId="07446F14" w14:textId="77777777" w:rsidR="005843CE" w:rsidRPr="00DA7BD1" w:rsidRDefault="00165A8B">
      <w:pPr>
        <w:pStyle w:val="Heading1"/>
        <w:spacing w:line="360" w:lineRule="auto"/>
        <w:rPr>
          <w:rFonts w:ascii="Arial" w:hAnsi="Arial"/>
          <w:color w:val="000000"/>
          <w:sz w:val="24"/>
          <w:szCs w:val="24"/>
        </w:rPr>
      </w:pPr>
      <w:bookmarkStart w:id="10" w:name="_heading=h.tyjcwt" w:colFirst="0" w:colLast="0"/>
      <w:bookmarkStart w:id="11" w:name="_Toc166665559"/>
      <w:bookmarkEnd w:id="10"/>
      <w:r w:rsidRPr="00DA7BD1">
        <w:rPr>
          <w:rFonts w:ascii="Arial" w:hAnsi="Arial"/>
          <w:color w:val="000000"/>
          <w:sz w:val="24"/>
          <w:szCs w:val="24"/>
        </w:rPr>
        <w:t xml:space="preserve">5. </w:t>
      </w:r>
      <w:r w:rsidRPr="00DA7BD1">
        <w:rPr>
          <w:rFonts w:ascii="Arial" w:hAnsi="Arial"/>
          <w:color w:val="000000"/>
          <w:sz w:val="24"/>
          <w:szCs w:val="24"/>
        </w:rPr>
        <w:tab/>
        <w:t>ANDA Values &amp; Principles</w:t>
      </w:r>
      <w:bookmarkEnd w:id="11"/>
    </w:p>
    <w:p w14:paraId="055DD9E9" w14:textId="77777777" w:rsidR="0001758C" w:rsidRDefault="0001758C">
      <w:pPr>
        <w:spacing w:line="360" w:lineRule="auto"/>
        <w:jc w:val="both"/>
        <w:rPr>
          <w:rFonts w:ascii="Arial" w:eastAsia="Arial" w:hAnsi="Arial" w:cs="Arial"/>
          <w:sz w:val="24"/>
          <w:szCs w:val="24"/>
        </w:rPr>
      </w:pPr>
      <w:bookmarkStart w:id="12" w:name="_heading=h.3dy6vkm" w:colFirst="0" w:colLast="0"/>
      <w:bookmarkEnd w:id="12"/>
    </w:p>
    <w:p w14:paraId="67660EBB" w14:textId="0777434F"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The Entity derives its posture mainly from values and principles of the public service as enshrined in the democratic Constitution of the Republic of South Africa (1996). The following table details values and principles for the entity. </w:t>
      </w:r>
    </w:p>
    <w:tbl>
      <w:tblPr>
        <w:tblStyle w:val="a"/>
        <w:tblW w:w="9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47"/>
        <w:gridCol w:w="7083"/>
      </w:tblGrid>
      <w:tr w:rsidR="005843CE" w:rsidRPr="00DA7BD1" w14:paraId="3F0760A5" w14:textId="77777777">
        <w:trPr>
          <w:cantSplit/>
        </w:trPr>
        <w:tc>
          <w:tcPr>
            <w:tcW w:w="2547" w:type="dxa"/>
            <w:shd w:val="clear" w:color="auto" w:fill="DBE5F1"/>
          </w:tcPr>
          <w:p w14:paraId="51500C2D"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Values and Principles</w:t>
            </w:r>
          </w:p>
        </w:tc>
        <w:tc>
          <w:tcPr>
            <w:tcW w:w="7083" w:type="dxa"/>
            <w:shd w:val="clear" w:color="auto" w:fill="DBE5F1"/>
          </w:tcPr>
          <w:p w14:paraId="06EFF7F0"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Alignment with ANDA operations</w:t>
            </w:r>
          </w:p>
        </w:tc>
      </w:tr>
      <w:tr w:rsidR="005843CE" w:rsidRPr="00DA7BD1" w14:paraId="3EE40A56" w14:textId="77777777">
        <w:trPr>
          <w:cantSplit/>
        </w:trPr>
        <w:tc>
          <w:tcPr>
            <w:tcW w:w="2547" w:type="dxa"/>
          </w:tcPr>
          <w:p w14:paraId="1913651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Innovation</w:t>
            </w:r>
          </w:p>
        </w:tc>
        <w:tc>
          <w:tcPr>
            <w:tcW w:w="7083" w:type="dxa"/>
          </w:tcPr>
          <w:p w14:paraId="181A2AA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Introduction of new methods or ideas within the Entity. </w:t>
            </w:r>
          </w:p>
        </w:tc>
      </w:tr>
      <w:tr w:rsidR="005843CE" w:rsidRPr="00DA7BD1" w14:paraId="6909CB7F" w14:textId="77777777">
        <w:trPr>
          <w:cantSplit/>
        </w:trPr>
        <w:tc>
          <w:tcPr>
            <w:tcW w:w="2547" w:type="dxa"/>
          </w:tcPr>
          <w:p w14:paraId="4D6D56C4"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Partnership</w:t>
            </w:r>
          </w:p>
        </w:tc>
        <w:tc>
          <w:tcPr>
            <w:tcW w:w="7083" w:type="dxa"/>
          </w:tcPr>
          <w:p w14:paraId="76A668A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ANDA seeks collaboration with different stakeholders to form a partnership. </w:t>
            </w:r>
          </w:p>
        </w:tc>
      </w:tr>
      <w:tr w:rsidR="005843CE" w:rsidRPr="00DA7BD1" w14:paraId="4AEC389D" w14:textId="77777777">
        <w:trPr>
          <w:cantSplit/>
          <w:trHeight w:val="1093"/>
        </w:trPr>
        <w:tc>
          <w:tcPr>
            <w:tcW w:w="2547" w:type="dxa"/>
          </w:tcPr>
          <w:p w14:paraId="37D0B8A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Integrity</w:t>
            </w:r>
          </w:p>
        </w:tc>
        <w:tc>
          <w:tcPr>
            <w:tcW w:w="7083" w:type="dxa"/>
          </w:tcPr>
          <w:p w14:paraId="5D48BFA0"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The Entity strives to serve its constituency with honesty and strong moral principles</w:t>
            </w:r>
          </w:p>
        </w:tc>
      </w:tr>
      <w:tr w:rsidR="005843CE" w:rsidRPr="00DA7BD1" w14:paraId="01DF2AE4" w14:textId="77777777">
        <w:trPr>
          <w:cantSplit/>
          <w:trHeight w:val="716"/>
        </w:trPr>
        <w:tc>
          <w:tcPr>
            <w:tcW w:w="2547" w:type="dxa"/>
          </w:tcPr>
          <w:p w14:paraId="6344B08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Accountability </w:t>
            </w:r>
          </w:p>
        </w:tc>
        <w:tc>
          <w:tcPr>
            <w:tcW w:w="7083" w:type="dxa"/>
          </w:tcPr>
          <w:p w14:paraId="5D36296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Regular reporting to the Board, ANDM Council and the public </w:t>
            </w:r>
          </w:p>
        </w:tc>
      </w:tr>
      <w:tr w:rsidR="005843CE" w:rsidRPr="00DA7BD1" w14:paraId="5FA8B0C4" w14:textId="77777777">
        <w:trPr>
          <w:cantSplit/>
        </w:trPr>
        <w:tc>
          <w:tcPr>
            <w:tcW w:w="2547" w:type="dxa"/>
          </w:tcPr>
          <w:p w14:paraId="697D117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Transparency</w:t>
            </w:r>
          </w:p>
        </w:tc>
        <w:tc>
          <w:tcPr>
            <w:tcW w:w="7083" w:type="dxa"/>
          </w:tcPr>
          <w:p w14:paraId="7E13FB9D"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The Entity undertakes to embrace openness in conducting its business.</w:t>
            </w:r>
          </w:p>
        </w:tc>
      </w:tr>
      <w:tr w:rsidR="005843CE" w:rsidRPr="00DA7BD1" w14:paraId="7EE967C4" w14:textId="77777777">
        <w:trPr>
          <w:cantSplit/>
        </w:trPr>
        <w:tc>
          <w:tcPr>
            <w:tcW w:w="2547" w:type="dxa"/>
          </w:tcPr>
          <w:p w14:paraId="65923D6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Professionalism </w:t>
            </w:r>
          </w:p>
        </w:tc>
        <w:tc>
          <w:tcPr>
            <w:tcW w:w="7083" w:type="dxa"/>
          </w:tcPr>
          <w:p w14:paraId="364B397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Demonstration of high levels of professionalisms in the execution of tasks.</w:t>
            </w:r>
          </w:p>
        </w:tc>
      </w:tr>
      <w:tr w:rsidR="005843CE" w:rsidRPr="00DA7BD1" w14:paraId="58F11EBD" w14:textId="77777777">
        <w:trPr>
          <w:cantSplit/>
        </w:trPr>
        <w:tc>
          <w:tcPr>
            <w:tcW w:w="2547" w:type="dxa"/>
          </w:tcPr>
          <w:p w14:paraId="5B3ED7F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Agility</w:t>
            </w:r>
          </w:p>
        </w:tc>
        <w:tc>
          <w:tcPr>
            <w:tcW w:w="7083" w:type="dxa"/>
          </w:tcPr>
          <w:p w14:paraId="14F0120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Ability to responsive to change within the Entity.</w:t>
            </w:r>
          </w:p>
        </w:tc>
      </w:tr>
      <w:tr w:rsidR="005843CE" w:rsidRPr="00DA7BD1" w14:paraId="1E1F055B" w14:textId="77777777">
        <w:trPr>
          <w:cantSplit/>
          <w:trHeight w:val="959"/>
        </w:trPr>
        <w:tc>
          <w:tcPr>
            <w:tcW w:w="2547" w:type="dxa"/>
          </w:tcPr>
          <w:p w14:paraId="35352455"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Leadership</w:t>
            </w:r>
          </w:p>
        </w:tc>
        <w:tc>
          <w:tcPr>
            <w:tcW w:w="7083" w:type="dxa"/>
          </w:tcPr>
          <w:p w14:paraId="52BFAB64"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To be at the forefront of economic development and transformation  </w:t>
            </w:r>
          </w:p>
        </w:tc>
      </w:tr>
      <w:tr w:rsidR="005843CE" w:rsidRPr="00DA7BD1" w14:paraId="7B26493C" w14:textId="77777777">
        <w:trPr>
          <w:cantSplit/>
        </w:trPr>
        <w:tc>
          <w:tcPr>
            <w:tcW w:w="2547" w:type="dxa"/>
          </w:tcPr>
          <w:p w14:paraId="271D285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Packaging</w:t>
            </w:r>
          </w:p>
        </w:tc>
        <w:tc>
          <w:tcPr>
            <w:tcW w:w="7083" w:type="dxa"/>
          </w:tcPr>
          <w:p w14:paraId="24A22305" w14:textId="540126CF" w:rsidR="005843CE" w:rsidRPr="00DA7BD1" w:rsidRDefault="00381505">
            <w:pPr>
              <w:spacing w:line="360" w:lineRule="auto"/>
              <w:rPr>
                <w:rFonts w:ascii="Arial" w:eastAsia="Arial" w:hAnsi="Arial" w:cs="Arial"/>
                <w:sz w:val="24"/>
                <w:szCs w:val="24"/>
              </w:rPr>
            </w:pPr>
            <w:r w:rsidRPr="00DA7BD1">
              <w:rPr>
                <w:rFonts w:ascii="Arial" w:eastAsia="Arial" w:hAnsi="Arial" w:cs="Arial"/>
                <w:sz w:val="24"/>
                <w:szCs w:val="24"/>
              </w:rPr>
              <w:t>Design of catalytic projects</w:t>
            </w:r>
          </w:p>
        </w:tc>
      </w:tr>
      <w:tr w:rsidR="005843CE" w:rsidRPr="00DA7BD1" w14:paraId="40E7EAAE" w14:textId="77777777">
        <w:trPr>
          <w:cantSplit/>
          <w:trHeight w:val="613"/>
        </w:trPr>
        <w:tc>
          <w:tcPr>
            <w:tcW w:w="2547" w:type="dxa"/>
          </w:tcPr>
          <w:p w14:paraId="06D47B83"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Marketing and Branding</w:t>
            </w:r>
          </w:p>
        </w:tc>
        <w:tc>
          <w:tcPr>
            <w:tcW w:w="7083" w:type="dxa"/>
          </w:tcPr>
          <w:p w14:paraId="2092F5AE" w14:textId="19976171" w:rsidR="005843CE" w:rsidRPr="00DA7BD1" w:rsidRDefault="00637F7C">
            <w:pPr>
              <w:spacing w:line="360" w:lineRule="auto"/>
              <w:rPr>
                <w:rFonts w:ascii="Arial" w:eastAsia="Arial" w:hAnsi="Arial" w:cs="Arial"/>
                <w:sz w:val="24"/>
                <w:szCs w:val="24"/>
              </w:rPr>
            </w:pPr>
            <w:r w:rsidRPr="00DA7BD1">
              <w:rPr>
                <w:rFonts w:ascii="Arial" w:eastAsia="Arial" w:hAnsi="Arial" w:cs="Arial"/>
                <w:sz w:val="24"/>
                <w:szCs w:val="24"/>
              </w:rPr>
              <w:t>Building of strong brand awareness and identity</w:t>
            </w:r>
          </w:p>
        </w:tc>
      </w:tr>
      <w:tr w:rsidR="005843CE" w:rsidRPr="00DA7BD1" w14:paraId="08FBF0BC" w14:textId="77777777">
        <w:trPr>
          <w:cantSplit/>
          <w:trHeight w:val="855"/>
        </w:trPr>
        <w:tc>
          <w:tcPr>
            <w:tcW w:w="2547" w:type="dxa"/>
          </w:tcPr>
          <w:p w14:paraId="1C22E03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Economic linkages to Markets</w:t>
            </w:r>
          </w:p>
        </w:tc>
        <w:tc>
          <w:tcPr>
            <w:tcW w:w="7083" w:type="dxa"/>
          </w:tcPr>
          <w:p w14:paraId="01007101" w14:textId="2ACF6954" w:rsidR="005843CE" w:rsidRPr="00DA7BD1" w:rsidRDefault="00E87984">
            <w:pPr>
              <w:spacing w:line="360" w:lineRule="auto"/>
              <w:rPr>
                <w:rFonts w:ascii="Arial" w:eastAsia="Arial" w:hAnsi="Arial" w:cs="Arial"/>
                <w:sz w:val="24"/>
                <w:szCs w:val="24"/>
              </w:rPr>
            </w:pPr>
            <w:r w:rsidRPr="00DA7BD1">
              <w:rPr>
                <w:rFonts w:ascii="Arial" w:eastAsia="Arial" w:hAnsi="Arial" w:cs="Arial"/>
                <w:sz w:val="24"/>
                <w:szCs w:val="24"/>
              </w:rPr>
              <w:t xml:space="preserve">Mediate </w:t>
            </w:r>
            <w:r w:rsidR="008A20B1" w:rsidRPr="00DA7BD1">
              <w:rPr>
                <w:rFonts w:ascii="Arial" w:eastAsia="Arial" w:hAnsi="Arial" w:cs="Arial"/>
                <w:sz w:val="24"/>
                <w:szCs w:val="24"/>
              </w:rPr>
              <w:t xml:space="preserve">relationship </w:t>
            </w:r>
            <w:r w:rsidRPr="00DA7BD1">
              <w:rPr>
                <w:rFonts w:ascii="Arial" w:eastAsia="Arial" w:hAnsi="Arial" w:cs="Arial"/>
                <w:sz w:val="24"/>
                <w:szCs w:val="24"/>
              </w:rPr>
              <w:t>between producers and consumers</w:t>
            </w:r>
          </w:p>
        </w:tc>
      </w:tr>
      <w:tr w:rsidR="005843CE" w:rsidRPr="00DA7BD1" w14:paraId="5BB84CC0" w14:textId="77777777">
        <w:trPr>
          <w:cantSplit/>
        </w:trPr>
        <w:tc>
          <w:tcPr>
            <w:tcW w:w="2547" w:type="dxa"/>
          </w:tcPr>
          <w:p w14:paraId="444F06B5"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lastRenderedPageBreak/>
              <w:t>Entrepreneurship Spirit</w:t>
            </w:r>
          </w:p>
        </w:tc>
        <w:tc>
          <w:tcPr>
            <w:tcW w:w="7083" w:type="dxa"/>
          </w:tcPr>
          <w:p w14:paraId="26C12BC1" w14:textId="1063F5BA" w:rsidR="005843CE" w:rsidRPr="00DA7BD1" w:rsidRDefault="008A20B1">
            <w:pPr>
              <w:spacing w:line="360" w:lineRule="auto"/>
              <w:rPr>
                <w:rFonts w:ascii="Arial" w:eastAsia="Arial" w:hAnsi="Arial" w:cs="Arial"/>
                <w:sz w:val="24"/>
                <w:szCs w:val="24"/>
              </w:rPr>
            </w:pPr>
            <w:r w:rsidRPr="00DA7BD1">
              <w:rPr>
                <w:rFonts w:ascii="Arial" w:eastAsia="Arial" w:hAnsi="Arial" w:cs="Arial"/>
                <w:sz w:val="24"/>
                <w:szCs w:val="24"/>
              </w:rPr>
              <w:t>Pursue SMME skills and development</w:t>
            </w:r>
          </w:p>
        </w:tc>
      </w:tr>
      <w:tr w:rsidR="005843CE" w:rsidRPr="00DA7BD1" w14:paraId="2B78A2E0" w14:textId="77777777">
        <w:trPr>
          <w:cantSplit/>
        </w:trPr>
        <w:tc>
          <w:tcPr>
            <w:tcW w:w="2547" w:type="dxa"/>
          </w:tcPr>
          <w:p w14:paraId="48654016"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Project Development and Management </w:t>
            </w:r>
          </w:p>
        </w:tc>
        <w:tc>
          <w:tcPr>
            <w:tcW w:w="7083" w:type="dxa"/>
          </w:tcPr>
          <w:p w14:paraId="6F5859C4" w14:textId="22CDA9B9" w:rsidR="005843CE" w:rsidRPr="00DA7BD1" w:rsidRDefault="00C27926">
            <w:pPr>
              <w:spacing w:line="360" w:lineRule="auto"/>
              <w:rPr>
                <w:rFonts w:ascii="Arial" w:eastAsia="Arial" w:hAnsi="Arial" w:cs="Arial"/>
                <w:sz w:val="24"/>
                <w:szCs w:val="24"/>
              </w:rPr>
            </w:pPr>
            <w:r w:rsidRPr="00DA7BD1">
              <w:rPr>
                <w:rFonts w:ascii="Arial" w:eastAsia="Arial" w:hAnsi="Arial" w:cs="Arial"/>
                <w:sz w:val="24"/>
                <w:szCs w:val="24"/>
              </w:rPr>
              <w:t>Overseeing catalytic projects to successful completion</w:t>
            </w:r>
          </w:p>
        </w:tc>
      </w:tr>
      <w:tr w:rsidR="005843CE" w:rsidRPr="00DA7BD1" w14:paraId="78B71C12" w14:textId="77777777">
        <w:trPr>
          <w:cantSplit/>
        </w:trPr>
        <w:tc>
          <w:tcPr>
            <w:tcW w:w="2547" w:type="dxa"/>
          </w:tcPr>
          <w:p w14:paraId="4E0D29CA"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Optimising Diverse Knowledge and Networks</w:t>
            </w:r>
          </w:p>
        </w:tc>
        <w:tc>
          <w:tcPr>
            <w:tcW w:w="7083" w:type="dxa"/>
          </w:tcPr>
          <w:p w14:paraId="6A090FFC" w14:textId="3BB0B07E" w:rsidR="005843CE" w:rsidRPr="00DA7BD1" w:rsidRDefault="007A2030">
            <w:pPr>
              <w:spacing w:line="360" w:lineRule="auto"/>
              <w:rPr>
                <w:rFonts w:ascii="Arial" w:eastAsia="Arial" w:hAnsi="Arial" w:cs="Arial"/>
                <w:sz w:val="24"/>
                <w:szCs w:val="24"/>
              </w:rPr>
            </w:pPr>
            <w:r w:rsidRPr="00DA7BD1">
              <w:rPr>
                <w:rFonts w:ascii="Arial" w:eastAsia="Arial" w:hAnsi="Arial" w:cs="Arial"/>
                <w:sz w:val="24"/>
                <w:szCs w:val="24"/>
              </w:rPr>
              <w:t>Collection and storage of organizational memory and disseminates knowledge</w:t>
            </w:r>
          </w:p>
        </w:tc>
      </w:tr>
      <w:tr w:rsidR="005843CE" w:rsidRPr="00DA7BD1" w14:paraId="5EAD84E8" w14:textId="77777777">
        <w:trPr>
          <w:cantSplit/>
        </w:trPr>
        <w:tc>
          <w:tcPr>
            <w:tcW w:w="2547" w:type="dxa"/>
          </w:tcPr>
          <w:p w14:paraId="23BCE377"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Value Chain Assessment</w:t>
            </w:r>
          </w:p>
        </w:tc>
        <w:tc>
          <w:tcPr>
            <w:tcW w:w="7083" w:type="dxa"/>
          </w:tcPr>
          <w:p w14:paraId="206F08B3" w14:textId="196777D0" w:rsidR="005843CE" w:rsidRPr="00DA7BD1" w:rsidRDefault="000C537E">
            <w:pPr>
              <w:spacing w:line="360" w:lineRule="auto"/>
              <w:rPr>
                <w:rFonts w:ascii="Arial" w:eastAsia="Arial" w:hAnsi="Arial" w:cs="Arial"/>
                <w:sz w:val="24"/>
                <w:szCs w:val="24"/>
              </w:rPr>
            </w:pPr>
            <w:r w:rsidRPr="00DA7BD1">
              <w:rPr>
                <w:rFonts w:ascii="Arial" w:eastAsia="Arial" w:hAnsi="Arial" w:cs="Arial"/>
                <w:sz w:val="24"/>
                <w:szCs w:val="24"/>
              </w:rPr>
              <w:t>Evaluating SMME activities for competitive edge in the industry</w:t>
            </w:r>
          </w:p>
        </w:tc>
      </w:tr>
    </w:tbl>
    <w:p w14:paraId="41D095DE" w14:textId="77777777" w:rsidR="005843CE" w:rsidRPr="00DA7BD1" w:rsidRDefault="005843CE">
      <w:pPr>
        <w:spacing w:line="360" w:lineRule="auto"/>
        <w:rPr>
          <w:rFonts w:ascii="Arial" w:eastAsia="Arial" w:hAnsi="Arial" w:cs="Arial"/>
          <w:sz w:val="24"/>
          <w:szCs w:val="24"/>
        </w:rPr>
      </w:pPr>
    </w:p>
    <w:p w14:paraId="7A123A77" w14:textId="77777777" w:rsidR="005843CE" w:rsidRPr="0001758C" w:rsidRDefault="00165A8B" w:rsidP="00A62EFC">
      <w:pPr>
        <w:spacing w:line="360" w:lineRule="auto"/>
        <w:jc w:val="both"/>
        <w:rPr>
          <w:rFonts w:ascii="Arial" w:eastAsia="Arial" w:hAnsi="Arial" w:cs="Arial"/>
          <w:b/>
          <w:bCs/>
          <w:sz w:val="24"/>
          <w:szCs w:val="24"/>
        </w:rPr>
      </w:pPr>
      <w:r w:rsidRPr="0001758C">
        <w:rPr>
          <w:rFonts w:ascii="Arial" w:eastAsia="Arial" w:hAnsi="Arial" w:cs="Arial"/>
          <w:b/>
          <w:bCs/>
          <w:sz w:val="24"/>
          <w:szCs w:val="24"/>
        </w:rPr>
        <w:t xml:space="preserve">The values that underpin the vision and mission of ANDA include: </w:t>
      </w:r>
    </w:p>
    <w:tbl>
      <w:tblPr>
        <w:tblStyle w:val="a0"/>
        <w:tblW w:w="10620" w:type="dxa"/>
        <w:tblInd w:w="7" w:type="dxa"/>
        <w:tblLayout w:type="fixed"/>
        <w:tblLook w:val="0400" w:firstRow="0" w:lastRow="0" w:firstColumn="0" w:lastColumn="0" w:noHBand="0" w:noVBand="1"/>
      </w:tblPr>
      <w:tblGrid>
        <w:gridCol w:w="1973"/>
        <w:gridCol w:w="8647"/>
      </w:tblGrid>
      <w:tr w:rsidR="005843CE" w:rsidRPr="00DA7BD1" w14:paraId="4D330354" w14:textId="77777777">
        <w:trPr>
          <w:trHeight w:val="286"/>
        </w:trPr>
        <w:tc>
          <w:tcPr>
            <w:tcW w:w="1973" w:type="dxa"/>
            <w:tcBorders>
              <w:top w:val="single" w:sz="4" w:space="0" w:color="000000"/>
              <w:left w:val="single" w:sz="4" w:space="0" w:color="000000"/>
              <w:bottom w:val="single" w:sz="4" w:space="0" w:color="000000"/>
              <w:right w:val="single" w:sz="4" w:space="0" w:color="000000"/>
            </w:tcBorders>
            <w:shd w:val="clear" w:color="auto" w:fill="D9D9D9"/>
          </w:tcPr>
          <w:p w14:paraId="2859D8C0" w14:textId="77777777" w:rsidR="005843CE" w:rsidRPr="00DA7BD1" w:rsidRDefault="00165A8B" w:rsidP="00A62EFC">
            <w:pPr>
              <w:spacing w:line="360" w:lineRule="auto"/>
              <w:jc w:val="both"/>
              <w:rPr>
                <w:rFonts w:ascii="Arial" w:eastAsia="Arial" w:hAnsi="Arial" w:cs="Arial"/>
                <w:b/>
                <w:bCs/>
                <w:sz w:val="24"/>
                <w:szCs w:val="24"/>
              </w:rPr>
            </w:pPr>
            <w:r w:rsidRPr="00DA7BD1">
              <w:rPr>
                <w:rFonts w:ascii="Arial" w:eastAsia="Arial" w:hAnsi="Arial" w:cs="Arial"/>
                <w:b/>
                <w:bCs/>
                <w:sz w:val="24"/>
                <w:szCs w:val="24"/>
              </w:rPr>
              <w:t xml:space="preserve">  Value </w:t>
            </w:r>
          </w:p>
        </w:tc>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19DCF86C" w14:textId="77777777" w:rsidR="005843CE" w:rsidRPr="00DA7BD1" w:rsidRDefault="00165A8B" w:rsidP="00A62EFC">
            <w:pPr>
              <w:spacing w:line="360" w:lineRule="auto"/>
              <w:jc w:val="both"/>
              <w:rPr>
                <w:rFonts w:ascii="Arial" w:eastAsia="Arial" w:hAnsi="Arial" w:cs="Arial"/>
                <w:b/>
                <w:bCs/>
                <w:sz w:val="24"/>
                <w:szCs w:val="24"/>
              </w:rPr>
            </w:pPr>
            <w:r w:rsidRPr="00DA7BD1">
              <w:rPr>
                <w:rFonts w:ascii="Arial" w:eastAsia="Arial" w:hAnsi="Arial" w:cs="Arial"/>
                <w:b/>
                <w:bCs/>
                <w:sz w:val="24"/>
                <w:szCs w:val="24"/>
              </w:rPr>
              <w:t xml:space="preserve">Description </w:t>
            </w:r>
          </w:p>
        </w:tc>
      </w:tr>
      <w:tr w:rsidR="005843CE" w:rsidRPr="00DA7BD1" w14:paraId="53545879" w14:textId="77777777">
        <w:trPr>
          <w:trHeight w:val="1075"/>
        </w:trPr>
        <w:tc>
          <w:tcPr>
            <w:tcW w:w="1973" w:type="dxa"/>
            <w:tcBorders>
              <w:top w:val="single" w:sz="4" w:space="0" w:color="000000"/>
              <w:left w:val="single" w:sz="4" w:space="0" w:color="000000"/>
              <w:bottom w:val="single" w:sz="4" w:space="0" w:color="000000"/>
              <w:right w:val="single" w:sz="4" w:space="0" w:color="000000"/>
            </w:tcBorders>
          </w:tcPr>
          <w:p w14:paraId="39137AEB" w14:textId="77777777" w:rsidR="005843CE" w:rsidRPr="00DA7BD1" w:rsidRDefault="00165A8B" w:rsidP="00A62EFC">
            <w:pPr>
              <w:spacing w:line="360" w:lineRule="auto"/>
              <w:jc w:val="both"/>
              <w:rPr>
                <w:rFonts w:ascii="Arial" w:eastAsia="Arial" w:hAnsi="Arial" w:cs="Arial"/>
                <w:b/>
                <w:bCs/>
                <w:sz w:val="24"/>
                <w:szCs w:val="24"/>
              </w:rPr>
            </w:pPr>
            <w:r w:rsidRPr="00DA7BD1">
              <w:rPr>
                <w:rFonts w:ascii="Arial" w:eastAsia="Arial" w:hAnsi="Arial" w:cs="Arial"/>
                <w:b/>
                <w:bCs/>
                <w:sz w:val="24"/>
                <w:szCs w:val="24"/>
              </w:rPr>
              <w:t xml:space="preserve">Responsive </w:t>
            </w:r>
          </w:p>
        </w:tc>
        <w:tc>
          <w:tcPr>
            <w:tcW w:w="8647" w:type="dxa"/>
            <w:tcBorders>
              <w:top w:val="single" w:sz="4" w:space="0" w:color="000000"/>
              <w:left w:val="single" w:sz="4" w:space="0" w:color="000000"/>
              <w:bottom w:val="single" w:sz="4" w:space="0" w:color="000000"/>
              <w:right w:val="single" w:sz="4" w:space="0" w:color="000000"/>
            </w:tcBorders>
          </w:tcPr>
          <w:p w14:paraId="3B5F5533" w14:textId="45ED4A0A" w:rsidR="005843CE" w:rsidRPr="00DA7BD1" w:rsidRDefault="00DD45D1" w:rsidP="00A62EFC">
            <w:pPr>
              <w:spacing w:line="360" w:lineRule="auto"/>
              <w:jc w:val="both"/>
              <w:rPr>
                <w:rFonts w:ascii="Arial" w:eastAsia="Arial" w:hAnsi="Arial" w:cs="Arial"/>
                <w:sz w:val="24"/>
                <w:szCs w:val="24"/>
              </w:rPr>
            </w:pPr>
            <w:r w:rsidRPr="00DA7BD1">
              <w:rPr>
                <w:rFonts w:ascii="Arial" w:eastAsia="Arial" w:hAnsi="Arial" w:cs="Arial"/>
                <w:sz w:val="24"/>
                <w:szCs w:val="24"/>
              </w:rPr>
              <w:t>We will ensure imminent reaction to changing socio-economic patterns.</w:t>
            </w:r>
          </w:p>
        </w:tc>
      </w:tr>
      <w:tr w:rsidR="005843CE" w:rsidRPr="00DA7BD1" w14:paraId="3461B5C8" w14:textId="77777777">
        <w:trPr>
          <w:trHeight w:val="1042"/>
        </w:trPr>
        <w:tc>
          <w:tcPr>
            <w:tcW w:w="1973" w:type="dxa"/>
            <w:tcBorders>
              <w:top w:val="single" w:sz="4" w:space="0" w:color="000000"/>
              <w:left w:val="single" w:sz="4" w:space="0" w:color="000000"/>
              <w:bottom w:val="single" w:sz="4" w:space="0" w:color="000000"/>
              <w:right w:val="single" w:sz="4" w:space="0" w:color="000000"/>
            </w:tcBorders>
          </w:tcPr>
          <w:p w14:paraId="65D2F6B7" w14:textId="77777777" w:rsidR="005843CE" w:rsidRPr="00DA7BD1" w:rsidRDefault="00165A8B" w:rsidP="00A62EFC">
            <w:pPr>
              <w:spacing w:line="360" w:lineRule="auto"/>
              <w:jc w:val="both"/>
              <w:rPr>
                <w:rFonts w:ascii="Arial" w:eastAsia="Arial" w:hAnsi="Arial" w:cs="Arial"/>
                <w:b/>
                <w:bCs/>
                <w:sz w:val="24"/>
                <w:szCs w:val="24"/>
              </w:rPr>
            </w:pPr>
            <w:r w:rsidRPr="00DA7BD1">
              <w:rPr>
                <w:rFonts w:ascii="Arial" w:eastAsia="Arial" w:hAnsi="Arial" w:cs="Arial"/>
                <w:b/>
                <w:bCs/>
                <w:sz w:val="24"/>
                <w:szCs w:val="24"/>
              </w:rPr>
              <w:t xml:space="preserve">Transformative </w:t>
            </w:r>
          </w:p>
        </w:tc>
        <w:tc>
          <w:tcPr>
            <w:tcW w:w="8647" w:type="dxa"/>
            <w:tcBorders>
              <w:top w:val="single" w:sz="4" w:space="0" w:color="000000"/>
              <w:left w:val="single" w:sz="4" w:space="0" w:color="000000"/>
              <w:bottom w:val="single" w:sz="4" w:space="0" w:color="000000"/>
              <w:right w:val="single" w:sz="4" w:space="0" w:color="000000"/>
            </w:tcBorders>
          </w:tcPr>
          <w:p w14:paraId="694FC5BC" w14:textId="77777777" w:rsidR="005843CE" w:rsidRPr="00DA7BD1" w:rsidRDefault="00165A8B" w:rsidP="00A62EFC">
            <w:pPr>
              <w:spacing w:line="360" w:lineRule="auto"/>
              <w:jc w:val="both"/>
              <w:rPr>
                <w:rFonts w:ascii="Arial" w:eastAsia="Arial" w:hAnsi="Arial" w:cs="Arial"/>
                <w:sz w:val="24"/>
                <w:szCs w:val="24"/>
              </w:rPr>
            </w:pPr>
            <w:r w:rsidRPr="00DA7BD1">
              <w:rPr>
                <w:rFonts w:ascii="Arial" w:eastAsia="Arial" w:hAnsi="Arial" w:cs="Arial"/>
                <w:sz w:val="24"/>
                <w:szCs w:val="24"/>
              </w:rPr>
              <w:t xml:space="preserve">We will prioritise support to previously disadvantaged individuals and groups, as well as marginalized ethnic communities, as means of addressing past imbalances. </w:t>
            </w:r>
          </w:p>
        </w:tc>
      </w:tr>
      <w:tr w:rsidR="005843CE" w:rsidRPr="00DA7BD1" w14:paraId="14EDAA38" w14:textId="77777777">
        <w:trPr>
          <w:trHeight w:val="526"/>
        </w:trPr>
        <w:tc>
          <w:tcPr>
            <w:tcW w:w="1973" w:type="dxa"/>
            <w:tcBorders>
              <w:top w:val="single" w:sz="4" w:space="0" w:color="000000"/>
              <w:left w:val="single" w:sz="4" w:space="0" w:color="000000"/>
              <w:bottom w:val="single" w:sz="4" w:space="0" w:color="000000"/>
              <w:right w:val="single" w:sz="4" w:space="0" w:color="000000"/>
            </w:tcBorders>
          </w:tcPr>
          <w:p w14:paraId="2387967F" w14:textId="77777777" w:rsidR="005843CE" w:rsidRPr="00DA7BD1" w:rsidRDefault="00165A8B" w:rsidP="00A62EFC">
            <w:pPr>
              <w:spacing w:line="360" w:lineRule="auto"/>
              <w:jc w:val="both"/>
              <w:rPr>
                <w:rFonts w:ascii="Arial" w:eastAsia="Arial" w:hAnsi="Arial" w:cs="Arial"/>
                <w:b/>
                <w:bCs/>
                <w:sz w:val="24"/>
                <w:szCs w:val="24"/>
              </w:rPr>
            </w:pPr>
            <w:r w:rsidRPr="00DA7BD1">
              <w:rPr>
                <w:rFonts w:ascii="Arial" w:eastAsia="Arial" w:hAnsi="Arial" w:cs="Arial"/>
                <w:b/>
                <w:bCs/>
                <w:sz w:val="24"/>
                <w:szCs w:val="24"/>
              </w:rPr>
              <w:t xml:space="preserve">Resilience </w:t>
            </w:r>
          </w:p>
        </w:tc>
        <w:tc>
          <w:tcPr>
            <w:tcW w:w="8647" w:type="dxa"/>
            <w:tcBorders>
              <w:top w:val="single" w:sz="4" w:space="0" w:color="000000"/>
              <w:left w:val="single" w:sz="4" w:space="0" w:color="000000"/>
              <w:bottom w:val="single" w:sz="4" w:space="0" w:color="000000"/>
              <w:right w:val="single" w:sz="4" w:space="0" w:color="000000"/>
            </w:tcBorders>
          </w:tcPr>
          <w:p w14:paraId="23A53BA3" w14:textId="77777777" w:rsidR="005843CE" w:rsidRPr="00DA7BD1" w:rsidRDefault="00165A8B" w:rsidP="00A62EFC">
            <w:pPr>
              <w:spacing w:line="360" w:lineRule="auto"/>
              <w:jc w:val="both"/>
              <w:rPr>
                <w:rFonts w:ascii="Arial" w:eastAsia="Arial" w:hAnsi="Arial" w:cs="Arial"/>
                <w:sz w:val="24"/>
                <w:szCs w:val="24"/>
              </w:rPr>
            </w:pPr>
            <w:r w:rsidRPr="00DA7BD1">
              <w:rPr>
                <w:rFonts w:ascii="Arial" w:eastAsia="Arial" w:hAnsi="Arial" w:cs="Arial"/>
                <w:sz w:val="24"/>
                <w:szCs w:val="24"/>
              </w:rPr>
              <w:t xml:space="preserve">We will be flexible and supple in delivering services to the sector. </w:t>
            </w:r>
          </w:p>
        </w:tc>
      </w:tr>
    </w:tbl>
    <w:p w14:paraId="24B8E76A" w14:textId="77777777" w:rsidR="005843CE" w:rsidRPr="00DA7BD1" w:rsidRDefault="005843CE">
      <w:pPr>
        <w:spacing w:line="360" w:lineRule="auto"/>
        <w:jc w:val="both"/>
        <w:rPr>
          <w:rFonts w:ascii="Arial" w:eastAsia="Arial" w:hAnsi="Arial" w:cs="Arial"/>
          <w:sz w:val="24"/>
          <w:szCs w:val="24"/>
        </w:rPr>
      </w:pPr>
    </w:p>
    <w:p w14:paraId="5ECF168D" w14:textId="40A51215" w:rsidR="005843CE" w:rsidRPr="00DA7BD1" w:rsidRDefault="00165A8B">
      <w:pPr>
        <w:pStyle w:val="Heading1"/>
        <w:spacing w:line="360" w:lineRule="auto"/>
        <w:rPr>
          <w:rFonts w:ascii="Arial" w:hAnsi="Arial"/>
          <w:color w:val="000000"/>
          <w:sz w:val="24"/>
          <w:szCs w:val="24"/>
        </w:rPr>
      </w:pPr>
      <w:bookmarkStart w:id="13" w:name="_heading=h.1t3h5sf" w:colFirst="0" w:colLast="0"/>
      <w:bookmarkStart w:id="14" w:name="_Toc166665560"/>
      <w:bookmarkEnd w:id="13"/>
      <w:r w:rsidRPr="00DA7BD1">
        <w:rPr>
          <w:rFonts w:ascii="Arial" w:hAnsi="Arial"/>
          <w:color w:val="000000"/>
          <w:sz w:val="24"/>
          <w:szCs w:val="24"/>
        </w:rPr>
        <w:t xml:space="preserve">6. </w:t>
      </w:r>
      <w:r w:rsidRPr="00DA7BD1">
        <w:rPr>
          <w:rFonts w:ascii="Arial" w:hAnsi="Arial"/>
          <w:color w:val="000000"/>
          <w:sz w:val="24"/>
          <w:szCs w:val="24"/>
        </w:rPr>
        <w:tab/>
        <w:t>SWOT Analysis</w:t>
      </w:r>
      <w:bookmarkEnd w:id="14"/>
    </w:p>
    <w:p w14:paraId="74AD72CF" w14:textId="77777777" w:rsidR="0001758C" w:rsidRDefault="0001758C">
      <w:pPr>
        <w:spacing w:line="360" w:lineRule="auto"/>
        <w:jc w:val="both"/>
        <w:rPr>
          <w:rFonts w:ascii="Arial" w:eastAsia="Arial" w:hAnsi="Arial" w:cs="Arial"/>
          <w:b/>
          <w:sz w:val="24"/>
          <w:szCs w:val="24"/>
        </w:rPr>
      </w:pPr>
    </w:p>
    <w:p w14:paraId="49A0FE88" w14:textId="7C7D7990" w:rsidR="005843CE" w:rsidRPr="00DA7BD1" w:rsidRDefault="00165A8B">
      <w:pPr>
        <w:spacing w:line="360" w:lineRule="auto"/>
        <w:jc w:val="both"/>
        <w:rPr>
          <w:rFonts w:ascii="Arial" w:eastAsia="Arial" w:hAnsi="Arial" w:cs="Arial"/>
          <w:b/>
          <w:sz w:val="24"/>
          <w:szCs w:val="24"/>
        </w:rPr>
      </w:pPr>
      <w:r w:rsidRPr="00DA7BD1">
        <w:rPr>
          <w:rFonts w:ascii="Arial" w:eastAsia="Arial" w:hAnsi="Arial" w:cs="Arial"/>
          <w:b/>
          <w:sz w:val="24"/>
          <w:szCs w:val="24"/>
        </w:rPr>
        <w:t>6.1. SWOT Analysis</w:t>
      </w:r>
    </w:p>
    <w:tbl>
      <w:tblPr>
        <w:tblStyle w:val="TableGrid2"/>
        <w:tblW w:w="0" w:type="auto"/>
        <w:tblLook w:val="04A0" w:firstRow="1" w:lastRow="0" w:firstColumn="1" w:lastColumn="0" w:noHBand="0" w:noVBand="1"/>
      </w:tblPr>
      <w:tblGrid>
        <w:gridCol w:w="4621"/>
        <w:gridCol w:w="4621"/>
      </w:tblGrid>
      <w:tr w:rsidR="00AF0C9B" w:rsidRPr="00DA7BD1" w14:paraId="3E88EF2B" w14:textId="77777777" w:rsidTr="00AF0C9B">
        <w:tc>
          <w:tcPr>
            <w:tcW w:w="4621" w:type="dxa"/>
            <w:shd w:val="clear" w:color="auto" w:fill="ACB9CA"/>
          </w:tcPr>
          <w:p w14:paraId="188B1688" w14:textId="77777777" w:rsidR="00AF0C9B" w:rsidRPr="00DA7BD1" w:rsidRDefault="00AF0C9B" w:rsidP="00AF0C9B">
            <w:pPr>
              <w:spacing w:line="360" w:lineRule="auto"/>
              <w:jc w:val="center"/>
              <w:rPr>
                <w:rFonts w:ascii="Arial" w:hAnsi="Arial" w:cs="Arial"/>
                <w:b/>
                <w:sz w:val="24"/>
                <w:szCs w:val="24"/>
              </w:rPr>
            </w:pPr>
            <w:r w:rsidRPr="00DA7BD1">
              <w:rPr>
                <w:rFonts w:ascii="Arial" w:hAnsi="Arial" w:cs="Arial"/>
                <w:b/>
                <w:sz w:val="24"/>
                <w:szCs w:val="24"/>
              </w:rPr>
              <w:t>STRENGTHS</w:t>
            </w:r>
          </w:p>
        </w:tc>
        <w:tc>
          <w:tcPr>
            <w:tcW w:w="4621" w:type="dxa"/>
            <w:shd w:val="clear" w:color="auto" w:fill="ACB9CA"/>
          </w:tcPr>
          <w:p w14:paraId="2AEC1907" w14:textId="77777777" w:rsidR="00AF0C9B" w:rsidRPr="00DA7BD1" w:rsidRDefault="00AF0C9B" w:rsidP="00AF0C9B">
            <w:pPr>
              <w:spacing w:line="360" w:lineRule="auto"/>
              <w:jc w:val="center"/>
              <w:rPr>
                <w:rFonts w:ascii="Arial" w:hAnsi="Arial" w:cs="Arial"/>
                <w:b/>
                <w:sz w:val="24"/>
                <w:szCs w:val="24"/>
              </w:rPr>
            </w:pPr>
            <w:r w:rsidRPr="00DA7BD1">
              <w:rPr>
                <w:rFonts w:ascii="Arial" w:hAnsi="Arial" w:cs="Arial"/>
                <w:b/>
                <w:sz w:val="24"/>
                <w:szCs w:val="24"/>
              </w:rPr>
              <w:t>WEAKNESSES</w:t>
            </w:r>
          </w:p>
        </w:tc>
      </w:tr>
      <w:tr w:rsidR="00AF0C9B" w:rsidRPr="00DA7BD1" w14:paraId="6F38BBF5" w14:textId="77777777" w:rsidTr="00B2768D">
        <w:tc>
          <w:tcPr>
            <w:tcW w:w="4621" w:type="dxa"/>
          </w:tcPr>
          <w:p w14:paraId="264C255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 Continued support from the parent</w:t>
            </w:r>
          </w:p>
          <w:p w14:paraId="5241DAA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Municipality</w:t>
            </w:r>
          </w:p>
          <w:p w14:paraId="436DA377" w14:textId="77777777" w:rsidR="00AF0C9B" w:rsidRPr="00DA7BD1" w:rsidRDefault="00AF0C9B" w:rsidP="00AF0C9B">
            <w:pPr>
              <w:spacing w:line="360" w:lineRule="auto"/>
              <w:rPr>
                <w:rFonts w:ascii="Arial" w:hAnsi="Arial" w:cs="Arial"/>
                <w:sz w:val="24"/>
                <w:szCs w:val="24"/>
              </w:rPr>
            </w:pPr>
          </w:p>
          <w:p w14:paraId="6024D68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2. Supportive Board to influence and</w:t>
            </w:r>
          </w:p>
          <w:p w14:paraId="00480CF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network to champion policy advocacy</w:t>
            </w:r>
          </w:p>
          <w:p w14:paraId="6726DBA3"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3. Committed HR</w:t>
            </w:r>
          </w:p>
          <w:p w14:paraId="58C4EFFB" w14:textId="77777777" w:rsidR="00AF0C9B" w:rsidRPr="00DA7BD1" w:rsidRDefault="00AF0C9B" w:rsidP="00AF0C9B">
            <w:pPr>
              <w:spacing w:line="360" w:lineRule="auto"/>
              <w:rPr>
                <w:rFonts w:ascii="Arial" w:hAnsi="Arial" w:cs="Arial"/>
                <w:sz w:val="24"/>
                <w:szCs w:val="24"/>
              </w:rPr>
            </w:pPr>
          </w:p>
          <w:p w14:paraId="16374A66"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lastRenderedPageBreak/>
              <w:t>4. Existing Strategic Partnership</w:t>
            </w:r>
          </w:p>
          <w:p w14:paraId="622DF93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Formations with some stakeholders</w:t>
            </w:r>
          </w:p>
          <w:p w14:paraId="18BE2B0A" w14:textId="77777777" w:rsidR="00AF0C9B" w:rsidRPr="00DA7BD1" w:rsidRDefault="00AF0C9B" w:rsidP="00AF0C9B">
            <w:pPr>
              <w:spacing w:line="360" w:lineRule="auto"/>
              <w:rPr>
                <w:rFonts w:ascii="Arial" w:hAnsi="Arial" w:cs="Arial"/>
                <w:sz w:val="24"/>
                <w:szCs w:val="24"/>
              </w:rPr>
            </w:pPr>
          </w:p>
          <w:p w14:paraId="5285EEB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5. Skills Development Coordination for</w:t>
            </w:r>
          </w:p>
          <w:p w14:paraId="77245C70"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 xml:space="preserve">the </w:t>
            </w:r>
            <w:proofErr w:type="gramStart"/>
            <w:r w:rsidRPr="00DA7BD1">
              <w:rPr>
                <w:rFonts w:ascii="Arial" w:hAnsi="Arial" w:cs="Arial"/>
                <w:sz w:val="24"/>
                <w:szCs w:val="24"/>
              </w:rPr>
              <w:t>District</w:t>
            </w:r>
            <w:proofErr w:type="gramEnd"/>
          </w:p>
          <w:p w14:paraId="48FB3317" w14:textId="77777777" w:rsidR="00AF0C9B" w:rsidRPr="00DA7BD1" w:rsidRDefault="00AF0C9B" w:rsidP="00AF0C9B">
            <w:pPr>
              <w:spacing w:line="360" w:lineRule="auto"/>
              <w:rPr>
                <w:rFonts w:ascii="Arial" w:hAnsi="Arial" w:cs="Arial"/>
                <w:sz w:val="24"/>
                <w:szCs w:val="24"/>
              </w:rPr>
            </w:pPr>
          </w:p>
          <w:p w14:paraId="67E3E3AD"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6. Policies put in place and reviewed</w:t>
            </w:r>
          </w:p>
          <w:p w14:paraId="2CA25A63"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Regularly</w:t>
            </w:r>
          </w:p>
          <w:p w14:paraId="6B724913"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7. Good Governance and Compliance</w:t>
            </w:r>
          </w:p>
          <w:p w14:paraId="1A6A5830" w14:textId="77777777" w:rsidR="00AF0C9B" w:rsidRPr="00DA7BD1" w:rsidRDefault="00AF0C9B" w:rsidP="00AF0C9B">
            <w:pPr>
              <w:spacing w:line="360" w:lineRule="auto"/>
              <w:rPr>
                <w:rFonts w:ascii="Arial" w:hAnsi="Arial" w:cs="Arial"/>
                <w:sz w:val="24"/>
                <w:szCs w:val="24"/>
              </w:rPr>
            </w:pPr>
          </w:p>
          <w:p w14:paraId="7CC5EDB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8. Governance structures in place</w:t>
            </w:r>
          </w:p>
          <w:p w14:paraId="503CB1B6" w14:textId="77777777" w:rsidR="00AF0C9B" w:rsidRPr="00DA7BD1" w:rsidRDefault="00AF0C9B" w:rsidP="00AF0C9B">
            <w:pPr>
              <w:spacing w:line="360" w:lineRule="auto"/>
              <w:rPr>
                <w:rFonts w:ascii="Arial" w:hAnsi="Arial" w:cs="Arial"/>
                <w:sz w:val="24"/>
                <w:szCs w:val="24"/>
              </w:rPr>
            </w:pPr>
          </w:p>
          <w:p w14:paraId="437A6A4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9. Supportive Board of Directors</w:t>
            </w:r>
          </w:p>
          <w:p w14:paraId="4A4B4955" w14:textId="77777777" w:rsidR="00AF0C9B" w:rsidRPr="00DA7BD1" w:rsidRDefault="00AF0C9B" w:rsidP="00AF0C9B">
            <w:pPr>
              <w:spacing w:line="360" w:lineRule="auto"/>
              <w:rPr>
                <w:rFonts w:ascii="Arial" w:hAnsi="Arial" w:cs="Arial"/>
                <w:sz w:val="24"/>
                <w:szCs w:val="24"/>
              </w:rPr>
            </w:pPr>
          </w:p>
          <w:p w14:paraId="4549162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10. Adherence to policies and</w:t>
            </w:r>
          </w:p>
          <w:p w14:paraId="1FE47D17"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Procedures</w:t>
            </w:r>
          </w:p>
          <w:p w14:paraId="1B9F8C70" w14:textId="77777777" w:rsidR="00AF0C9B" w:rsidRPr="00DA7BD1" w:rsidRDefault="00AF0C9B" w:rsidP="00AF0C9B">
            <w:pPr>
              <w:spacing w:line="360" w:lineRule="auto"/>
              <w:rPr>
                <w:rFonts w:ascii="Arial" w:hAnsi="Arial" w:cs="Arial"/>
                <w:sz w:val="24"/>
                <w:szCs w:val="24"/>
              </w:rPr>
            </w:pPr>
          </w:p>
          <w:p w14:paraId="52DB5730"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11. Functional and efficient financial</w:t>
            </w:r>
          </w:p>
          <w:p w14:paraId="43ACB69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system.</w:t>
            </w:r>
          </w:p>
          <w:p w14:paraId="53E66745"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12. Alarm system and security in place</w:t>
            </w:r>
          </w:p>
          <w:p w14:paraId="4914B1C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 safe guarding of assets</w:t>
            </w:r>
          </w:p>
          <w:p w14:paraId="39F53F31" w14:textId="77777777" w:rsidR="00AF0C9B" w:rsidRPr="00DA7BD1" w:rsidRDefault="00AF0C9B" w:rsidP="00AF0C9B">
            <w:pPr>
              <w:spacing w:line="360" w:lineRule="auto"/>
              <w:rPr>
                <w:rFonts w:ascii="Arial" w:hAnsi="Arial" w:cs="Arial"/>
                <w:sz w:val="24"/>
                <w:szCs w:val="24"/>
              </w:rPr>
            </w:pPr>
          </w:p>
          <w:p w14:paraId="1086061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13. Job Security (Permanent</w:t>
            </w:r>
          </w:p>
          <w:p w14:paraId="00A50258"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employment inclusive of CFO)</w:t>
            </w:r>
          </w:p>
          <w:p w14:paraId="555796DA" w14:textId="77777777" w:rsidR="00AF0C9B" w:rsidRPr="00DA7BD1" w:rsidRDefault="00AF0C9B" w:rsidP="00AF0C9B">
            <w:pPr>
              <w:spacing w:line="360" w:lineRule="auto"/>
              <w:rPr>
                <w:rFonts w:ascii="Arial" w:hAnsi="Arial" w:cs="Arial"/>
                <w:sz w:val="24"/>
                <w:szCs w:val="24"/>
              </w:rPr>
            </w:pPr>
          </w:p>
        </w:tc>
        <w:tc>
          <w:tcPr>
            <w:tcW w:w="4621" w:type="dxa"/>
          </w:tcPr>
          <w:p w14:paraId="1C42FB78"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lastRenderedPageBreak/>
              <w:t>1. High reliance on parent municipality</w:t>
            </w:r>
          </w:p>
          <w:p w14:paraId="50B5FA77"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 funding</w:t>
            </w:r>
          </w:p>
          <w:p w14:paraId="70569932" w14:textId="77777777" w:rsidR="00AF0C9B" w:rsidRPr="00DA7BD1" w:rsidRDefault="00AF0C9B" w:rsidP="00AF0C9B">
            <w:pPr>
              <w:spacing w:line="360" w:lineRule="auto"/>
              <w:rPr>
                <w:rFonts w:ascii="Arial" w:hAnsi="Arial" w:cs="Arial"/>
                <w:sz w:val="24"/>
                <w:szCs w:val="24"/>
              </w:rPr>
            </w:pPr>
          </w:p>
          <w:p w14:paraId="453FF791"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2. Inadequate planning approach</w:t>
            </w:r>
          </w:p>
          <w:p w14:paraId="42095ECD"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between the Entity &amp;amp; ANDM (LED</w:t>
            </w:r>
          </w:p>
          <w:p w14:paraId="7C86B23D"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Directorate) for complementarity on</w:t>
            </w:r>
          </w:p>
          <w:p w14:paraId="5670D135"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economic development</w:t>
            </w:r>
          </w:p>
          <w:p w14:paraId="4116D29E" w14:textId="77777777" w:rsidR="00AF0C9B" w:rsidRPr="00DA7BD1" w:rsidRDefault="00AF0C9B" w:rsidP="00AF0C9B">
            <w:pPr>
              <w:spacing w:line="360" w:lineRule="auto"/>
              <w:rPr>
                <w:rFonts w:ascii="Arial" w:hAnsi="Arial" w:cs="Arial"/>
                <w:sz w:val="24"/>
                <w:szCs w:val="24"/>
              </w:rPr>
            </w:pPr>
          </w:p>
          <w:p w14:paraId="239AD49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3. Limited internal budget resources to</w:t>
            </w:r>
          </w:p>
          <w:p w14:paraId="05DB3D0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implement projects</w:t>
            </w:r>
          </w:p>
          <w:p w14:paraId="46C07BD9" w14:textId="77777777" w:rsidR="00AF0C9B" w:rsidRPr="00DA7BD1" w:rsidRDefault="00AF0C9B" w:rsidP="00AF0C9B">
            <w:pPr>
              <w:spacing w:line="360" w:lineRule="auto"/>
              <w:rPr>
                <w:rFonts w:ascii="Arial" w:hAnsi="Arial" w:cs="Arial"/>
                <w:sz w:val="24"/>
                <w:szCs w:val="24"/>
              </w:rPr>
            </w:pPr>
          </w:p>
          <w:p w14:paraId="615C12E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4. Inability to package projects for</w:t>
            </w:r>
          </w:p>
          <w:p w14:paraId="244E881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investment attraction</w:t>
            </w:r>
          </w:p>
          <w:p w14:paraId="73C83944" w14:textId="77777777" w:rsidR="00AF0C9B" w:rsidRPr="00DA7BD1" w:rsidRDefault="00AF0C9B" w:rsidP="00AF0C9B">
            <w:pPr>
              <w:spacing w:line="360" w:lineRule="auto"/>
              <w:rPr>
                <w:rFonts w:ascii="Arial" w:hAnsi="Arial" w:cs="Arial"/>
                <w:sz w:val="24"/>
                <w:szCs w:val="24"/>
              </w:rPr>
            </w:pPr>
          </w:p>
          <w:p w14:paraId="6349CE27"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5. Inadequate relationship with constant</w:t>
            </w:r>
          </w:p>
          <w:p w14:paraId="2176901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local municipalities and</w:t>
            </w:r>
          </w:p>
          <w:p w14:paraId="5C82F86E"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collaborations</w:t>
            </w:r>
          </w:p>
          <w:p w14:paraId="27817CA3"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7. Good Governance and Compliance</w:t>
            </w:r>
          </w:p>
          <w:p w14:paraId="2D97498A" w14:textId="77777777" w:rsidR="00AF0C9B" w:rsidRPr="00DA7BD1" w:rsidRDefault="00AF0C9B" w:rsidP="00AF0C9B">
            <w:pPr>
              <w:spacing w:line="360" w:lineRule="auto"/>
              <w:rPr>
                <w:rFonts w:ascii="Arial" w:hAnsi="Arial" w:cs="Arial"/>
                <w:sz w:val="24"/>
                <w:szCs w:val="24"/>
              </w:rPr>
            </w:pPr>
          </w:p>
          <w:p w14:paraId="1FED022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8. Governance structures in place</w:t>
            </w:r>
          </w:p>
          <w:p w14:paraId="627990C0" w14:textId="77777777" w:rsidR="00AF0C9B" w:rsidRPr="00DA7BD1" w:rsidRDefault="00AF0C9B" w:rsidP="00AF0C9B">
            <w:pPr>
              <w:spacing w:line="360" w:lineRule="auto"/>
              <w:rPr>
                <w:rFonts w:ascii="Arial" w:hAnsi="Arial" w:cs="Arial"/>
                <w:sz w:val="24"/>
                <w:szCs w:val="24"/>
              </w:rPr>
            </w:pPr>
          </w:p>
          <w:p w14:paraId="6CB3011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9. Supportive Board of Directors</w:t>
            </w:r>
          </w:p>
          <w:p w14:paraId="2A3EE744" w14:textId="77777777" w:rsidR="00AF0C9B" w:rsidRPr="00DA7BD1" w:rsidRDefault="00AF0C9B" w:rsidP="00AF0C9B">
            <w:pPr>
              <w:spacing w:line="360" w:lineRule="auto"/>
              <w:rPr>
                <w:rFonts w:ascii="Arial" w:hAnsi="Arial" w:cs="Arial"/>
                <w:sz w:val="24"/>
                <w:szCs w:val="24"/>
              </w:rPr>
            </w:pPr>
          </w:p>
          <w:p w14:paraId="4A3AEFD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10. Adherence to policies and</w:t>
            </w:r>
          </w:p>
          <w:p w14:paraId="521030F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Procedures</w:t>
            </w:r>
          </w:p>
          <w:p w14:paraId="52348652" w14:textId="77777777" w:rsidR="00AF0C9B" w:rsidRPr="00DA7BD1" w:rsidRDefault="00AF0C9B" w:rsidP="00AF0C9B">
            <w:pPr>
              <w:spacing w:line="360" w:lineRule="auto"/>
              <w:rPr>
                <w:rFonts w:ascii="Arial" w:hAnsi="Arial" w:cs="Arial"/>
                <w:sz w:val="24"/>
                <w:szCs w:val="24"/>
              </w:rPr>
            </w:pPr>
          </w:p>
          <w:p w14:paraId="4411CFE8"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11. Functional and efficient financial</w:t>
            </w:r>
          </w:p>
          <w:p w14:paraId="7A61C22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system.</w:t>
            </w:r>
          </w:p>
          <w:p w14:paraId="13617DCD" w14:textId="77777777" w:rsidR="00AF0C9B" w:rsidRPr="00DA7BD1" w:rsidRDefault="00AF0C9B" w:rsidP="00AF0C9B">
            <w:pPr>
              <w:spacing w:line="360" w:lineRule="auto"/>
              <w:rPr>
                <w:rFonts w:ascii="Arial" w:hAnsi="Arial" w:cs="Arial"/>
                <w:sz w:val="24"/>
                <w:szCs w:val="24"/>
              </w:rPr>
            </w:pPr>
          </w:p>
          <w:p w14:paraId="1E23E73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12. Alarm system and security in place</w:t>
            </w:r>
          </w:p>
          <w:p w14:paraId="626AA06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 safe guarding of assets</w:t>
            </w:r>
          </w:p>
          <w:p w14:paraId="2F9813FD" w14:textId="77777777" w:rsidR="00AF0C9B" w:rsidRPr="00DA7BD1" w:rsidRDefault="00AF0C9B" w:rsidP="00AF0C9B">
            <w:pPr>
              <w:spacing w:line="360" w:lineRule="auto"/>
              <w:rPr>
                <w:rFonts w:ascii="Arial" w:hAnsi="Arial" w:cs="Arial"/>
                <w:sz w:val="24"/>
                <w:szCs w:val="24"/>
              </w:rPr>
            </w:pPr>
          </w:p>
          <w:p w14:paraId="7843ADD1"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13. Job Security (Permanent</w:t>
            </w:r>
          </w:p>
          <w:p w14:paraId="5770341E"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employment inclusive of CFO)</w:t>
            </w:r>
          </w:p>
          <w:p w14:paraId="068C5338" w14:textId="77777777" w:rsidR="00AF0C9B" w:rsidRPr="00DA7BD1" w:rsidRDefault="00AF0C9B" w:rsidP="00AF0C9B">
            <w:pPr>
              <w:spacing w:line="360" w:lineRule="auto"/>
              <w:rPr>
                <w:rFonts w:ascii="Arial" w:hAnsi="Arial" w:cs="Arial"/>
                <w:sz w:val="24"/>
                <w:szCs w:val="24"/>
              </w:rPr>
            </w:pPr>
          </w:p>
          <w:p w14:paraId="5061498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6. Limited Human Resource and</w:t>
            </w:r>
          </w:p>
          <w:p w14:paraId="3F4EDD78"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relevant sector specific competencies</w:t>
            </w:r>
          </w:p>
          <w:p w14:paraId="4F93101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to coordinate some catalytic projects</w:t>
            </w:r>
          </w:p>
          <w:p w14:paraId="57DE52B2" w14:textId="77777777" w:rsidR="00AF0C9B" w:rsidRPr="00DA7BD1" w:rsidRDefault="00AF0C9B" w:rsidP="00AF0C9B">
            <w:pPr>
              <w:spacing w:line="360" w:lineRule="auto"/>
              <w:rPr>
                <w:rFonts w:ascii="Arial" w:hAnsi="Arial" w:cs="Arial"/>
                <w:sz w:val="24"/>
                <w:szCs w:val="24"/>
              </w:rPr>
            </w:pPr>
          </w:p>
          <w:p w14:paraId="071763E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7. Need to appoint more 2 Board</w:t>
            </w:r>
          </w:p>
          <w:p w14:paraId="2760B50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Members</w:t>
            </w:r>
          </w:p>
          <w:p w14:paraId="440E20D7" w14:textId="77777777" w:rsidR="00AF0C9B" w:rsidRPr="00DA7BD1" w:rsidRDefault="00AF0C9B" w:rsidP="00AF0C9B">
            <w:pPr>
              <w:spacing w:line="360" w:lineRule="auto"/>
              <w:rPr>
                <w:rFonts w:ascii="Arial" w:hAnsi="Arial" w:cs="Arial"/>
                <w:sz w:val="24"/>
                <w:szCs w:val="24"/>
              </w:rPr>
            </w:pPr>
          </w:p>
          <w:p w14:paraId="6D0EBAA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8. Delays in the permanent appointment</w:t>
            </w:r>
          </w:p>
          <w:p w14:paraId="691AD395"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of the CEO</w:t>
            </w:r>
          </w:p>
          <w:p w14:paraId="4533E959" w14:textId="77777777" w:rsidR="00AF0C9B" w:rsidRPr="00DA7BD1" w:rsidRDefault="00AF0C9B" w:rsidP="00AF0C9B">
            <w:pPr>
              <w:spacing w:line="360" w:lineRule="auto"/>
              <w:rPr>
                <w:rFonts w:ascii="Arial" w:hAnsi="Arial" w:cs="Arial"/>
                <w:sz w:val="24"/>
                <w:szCs w:val="24"/>
              </w:rPr>
            </w:pPr>
          </w:p>
          <w:p w14:paraId="738BDC96"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9. Non-functional of the Board sub-</w:t>
            </w:r>
          </w:p>
          <w:p w14:paraId="579A5DD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Committees</w:t>
            </w:r>
          </w:p>
          <w:p w14:paraId="580F5BAC" w14:textId="77777777" w:rsidR="00AF0C9B" w:rsidRPr="00DA7BD1" w:rsidRDefault="00AF0C9B" w:rsidP="00AF0C9B">
            <w:pPr>
              <w:spacing w:line="360" w:lineRule="auto"/>
              <w:rPr>
                <w:rFonts w:ascii="Arial" w:hAnsi="Arial" w:cs="Arial"/>
                <w:sz w:val="24"/>
                <w:szCs w:val="24"/>
              </w:rPr>
            </w:pPr>
          </w:p>
          <w:p w14:paraId="603CA967"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10. Lack of marketing and</w:t>
            </w:r>
          </w:p>
          <w:p w14:paraId="123BBF0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communication strategies</w:t>
            </w:r>
          </w:p>
          <w:p w14:paraId="191CCEAF" w14:textId="77777777" w:rsidR="00AF0C9B" w:rsidRPr="00DA7BD1" w:rsidRDefault="00AF0C9B" w:rsidP="00AF0C9B">
            <w:pPr>
              <w:spacing w:line="360" w:lineRule="auto"/>
              <w:rPr>
                <w:rFonts w:ascii="Arial" w:hAnsi="Arial" w:cs="Arial"/>
                <w:sz w:val="24"/>
                <w:szCs w:val="24"/>
              </w:rPr>
            </w:pPr>
          </w:p>
          <w:p w14:paraId="0131C035"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11. Branding and Marketing</w:t>
            </w:r>
          </w:p>
          <w:p w14:paraId="6CA7604E" w14:textId="77777777" w:rsidR="00AF0C9B" w:rsidRPr="00DA7BD1" w:rsidRDefault="00AF0C9B" w:rsidP="00AF0C9B">
            <w:pPr>
              <w:spacing w:line="360" w:lineRule="auto"/>
              <w:rPr>
                <w:rFonts w:ascii="Arial" w:hAnsi="Arial" w:cs="Arial"/>
                <w:sz w:val="24"/>
                <w:szCs w:val="24"/>
              </w:rPr>
            </w:pPr>
          </w:p>
          <w:p w14:paraId="6C26933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12. Low revenue base</w:t>
            </w:r>
          </w:p>
          <w:p w14:paraId="1EEB56C4" w14:textId="77777777" w:rsidR="00AF0C9B" w:rsidRPr="00DA7BD1" w:rsidRDefault="00AF0C9B" w:rsidP="00AF0C9B">
            <w:pPr>
              <w:spacing w:line="360" w:lineRule="auto"/>
              <w:rPr>
                <w:rFonts w:ascii="Arial" w:hAnsi="Arial" w:cs="Arial"/>
                <w:sz w:val="24"/>
                <w:szCs w:val="24"/>
              </w:rPr>
            </w:pPr>
          </w:p>
          <w:p w14:paraId="456C5B5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13. Inability to develop credible financial</w:t>
            </w:r>
          </w:p>
          <w:p w14:paraId="68F8228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Statements</w:t>
            </w:r>
          </w:p>
          <w:p w14:paraId="125117F8" w14:textId="77777777" w:rsidR="00AF0C9B" w:rsidRPr="00DA7BD1" w:rsidRDefault="00AF0C9B" w:rsidP="00AF0C9B">
            <w:pPr>
              <w:spacing w:line="360" w:lineRule="auto"/>
              <w:rPr>
                <w:rFonts w:ascii="Arial" w:hAnsi="Arial" w:cs="Arial"/>
                <w:sz w:val="24"/>
                <w:szCs w:val="24"/>
              </w:rPr>
            </w:pPr>
          </w:p>
          <w:p w14:paraId="4C113BC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14. Lack of annual training plan</w:t>
            </w:r>
          </w:p>
          <w:p w14:paraId="4C2FA526"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Implementation</w:t>
            </w:r>
          </w:p>
          <w:p w14:paraId="5ADF8ACE" w14:textId="77777777" w:rsidR="00AF0C9B" w:rsidRPr="00DA7BD1" w:rsidRDefault="00AF0C9B" w:rsidP="00AF0C9B">
            <w:pPr>
              <w:spacing w:line="360" w:lineRule="auto"/>
              <w:rPr>
                <w:rFonts w:ascii="Arial" w:hAnsi="Arial" w:cs="Arial"/>
                <w:sz w:val="24"/>
                <w:szCs w:val="24"/>
              </w:rPr>
            </w:pPr>
          </w:p>
          <w:p w14:paraId="4CDCDF2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15. High reliance on parent municipality</w:t>
            </w:r>
          </w:p>
          <w:p w14:paraId="506A68C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 funding</w:t>
            </w:r>
          </w:p>
          <w:p w14:paraId="1D41C926" w14:textId="77777777" w:rsidR="00AF0C9B" w:rsidRPr="00DA7BD1" w:rsidRDefault="00AF0C9B" w:rsidP="00AF0C9B">
            <w:pPr>
              <w:spacing w:line="360" w:lineRule="auto"/>
              <w:rPr>
                <w:rFonts w:ascii="Arial" w:hAnsi="Arial" w:cs="Arial"/>
                <w:sz w:val="24"/>
                <w:szCs w:val="24"/>
              </w:rPr>
            </w:pPr>
          </w:p>
          <w:p w14:paraId="7FCE752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16. Failure to address irregular</w:t>
            </w:r>
          </w:p>
          <w:p w14:paraId="2E70EB14"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Expenditure</w:t>
            </w:r>
          </w:p>
          <w:p w14:paraId="3CF721A0" w14:textId="77777777" w:rsidR="00AF0C9B" w:rsidRPr="00DA7BD1" w:rsidRDefault="00AF0C9B" w:rsidP="00AF0C9B">
            <w:pPr>
              <w:spacing w:line="360" w:lineRule="auto"/>
              <w:rPr>
                <w:rFonts w:ascii="Arial" w:hAnsi="Arial" w:cs="Arial"/>
                <w:sz w:val="24"/>
                <w:szCs w:val="24"/>
              </w:rPr>
            </w:pPr>
          </w:p>
          <w:p w14:paraId="6FD1DC47"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17. Lack of IT Personnel</w:t>
            </w:r>
          </w:p>
          <w:p w14:paraId="60FC71DF" w14:textId="77777777" w:rsidR="00AF0C9B" w:rsidRPr="00DA7BD1" w:rsidRDefault="00AF0C9B" w:rsidP="00AF0C9B">
            <w:pPr>
              <w:spacing w:line="360" w:lineRule="auto"/>
              <w:rPr>
                <w:rFonts w:ascii="Arial" w:hAnsi="Arial" w:cs="Arial"/>
                <w:sz w:val="24"/>
                <w:szCs w:val="24"/>
              </w:rPr>
            </w:pPr>
          </w:p>
          <w:p w14:paraId="4FA96F5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18. Non implementation of individual</w:t>
            </w:r>
          </w:p>
          <w:p w14:paraId="322276E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PMS</w:t>
            </w:r>
          </w:p>
        </w:tc>
      </w:tr>
      <w:tr w:rsidR="00AF0C9B" w:rsidRPr="00DA7BD1" w14:paraId="5ECD8CC7" w14:textId="77777777" w:rsidTr="00AF0C9B">
        <w:tc>
          <w:tcPr>
            <w:tcW w:w="4621" w:type="dxa"/>
            <w:shd w:val="clear" w:color="auto" w:fill="ACB9CA"/>
          </w:tcPr>
          <w:p w14:paraId="6E8F94BF" w14:textId="77777777" w:rsidR="00AF0C9B" w:rsidRPr="00DA7BD1" w:rsidRDefault="00AF0C9B" w:rsidP="00AF0C9B">
            <w:pPr>
              <w:spacing w:line="360" w:lineRule="auto"/>
              <w:jc w:val="center"/>
              <w:rPr>
                <w:rFonts w:ascii="Arial" w:hAnsi="Arial" w:cs="Arial"/>
                <w:b/>
                <w:sz w:val="24"/>
                <w:szCs w:val="24"/>
              </w:rPr>
            </w:pPr>
            <w:r w:rsidRPr="00DA7BD1">
              <w:rPr>
                <w:rFonts w:ascii="Arial" w:hAnsi="Arial" w:cs="Arial"/>
                <w:b/>
                <w:sz w:val="24"/>
                <w:szCs w:val="24"/>
              </w:rPr>
              <w:lastRenderedPageBreak/>
              <w:t>OPPORTUNITIES</w:t>
            </w:r>
          </w:p>
        </w:tc>
        <w:tc>
          <w:tcPr>
            <w:tcW w:w="4621" w:type="dxa"/>
            <w:shd w:val="clear" w:color="auto" w:fill="ACB9CA"/>
          </w:tcPr>
          <w:p w14:paraId="154A4F36" w14:textId="77777777" w:rsidR="00AF0C9B" w:rsidRPr="00DA7BD1" w:rsidRDefault="00AF0C9B" w:rsidP="00AF0C9B">
            <w:pPr>
              <w:spacing w:line="360" w:lineRule="auto"/>
              <w:jc w:val="center"/>
              <w:rPr>
                <w:rFonts w:ascii="Arial" w:hAnsi="Arial" w:cs="Arial"/>
                <w:b/>
                <w:sz w:val="24"/>
                <w:szCs w:val="24"/>
              </w:rPr>
            </w:pPr>
            <w:r w:rsidRPr="00DA7BD1">
              <w:rPr>
                <w:rFonts w:ascii="Arial" w:hAnsi="Arial" w:cs="Arial"/>
                <w:b/>
                <w:sz w:val="24"/>
                <w:szCs w:val="24"/>
              </w:rPr>
              <w:t>THREATS</w:t>
            </w:r>
          </w:p>
        </w:tc>
      </w:tr>
      <w:tr w:rsidR="00AF0C9B" w:rsidRPr="00DA7BD1" w14:paraId="00842397" w14:textId="77777777" w:rsidTr="00B2768D">
        <w:tc>
          <w:tcPr>
            <w:tcW w:w="4621" w:type="dxa"/>
          </w:tcPr>
          <w:p w14:paraId="0E9E970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 Highly endowed in natural resource</w:t>
            </w:r>
          </w:p>
          <w:p w14:paraId="7515584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for development to take place</w:t>
            </w:r>
          </w:p>
          <w:p w14:paraId="4EE8D9CF" w14:textId="77777777" w:rsidR="00AF0C9B" w:rsidRPr="00DA7BD1" w:rsidRDefault="00AF0C9B" w:rsidP="00AF0C9B">
            <w:pPr>
              <w:spacing w:line="360" w:lineRule="auto"/>
              <w:rPr>
                <w:rFonts w:ascii="Arial" w:hAnsi="Arial" w:cs="Arial"/>
                <w:sz w:val="24"/>
                <w:szCs w:val="24"/>
              </w:rPr>
            </w:pPr>
          </w:p>
          <w:p w14:paraId="55F8CC9D"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lastRenderedPageBreak/>
              <w:t>2. Existing research on sector</w:t>
            </w:r>
          </w:p>
          <w:p w14:paraId="44CE8AE3"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development and key priority areas to</w:t>
            </w:r>
          </w:p>
          <w:p w14:paraId="42B2F6DD" w14:textId="4D3870E8"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 xml:space="preserve">inform strategic </w:t>
            </w:r>
            <w:r w:rsidR="00D77D12" w:rsidRPr="00DA7BD1">
              <w:rPr>
                <w:rFonts w:ascii="Arial" w:hAnsi="Arial" w:cs="Arial"/>
                <w:sz w:val="24"/>
                <w:szCs w:val="24"/>
              </w:rPr>
              <w:t>agenda.</w:t>
            </w:r>
          </w:p>
          <w:p w14:paraId="66B5524D" w14:textId="77777777" w:rsidR="00AF0C9B" w:rsidRPr="00DA7BD1" w:rsidRDefault="00AF0C9B" w:rsidP="00D77D12">
            <w:pPr>
              <w:spacing w:line="360" w:lineRule="auto"/>
              <w:jc w:val="both"/>
              <w:rPr>
                <w:rFonts w:ascii="Arial" w:hAnsi="Arial" w:cs="Arial"/>
                <w:sz w:val="24"/>
                <w:szCs w:val="24"/>
              </w:rPr>
            </w:pPr>
          </w:p>
          <w:p w14:paraId="552341E4"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3. The regional catalytic projects (N2</w:t>
            </w:r>
          </w:p>
          <w:p w14:paraId="44A3B393"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 xml:space="preserve">Wild Coast Toll Road, </w:t>
            </w:r>
            <w:proofErr w:type="spellStart"/>
            <w:r w:rsidRPr="00DA7BD1">
              <w:rPr>
                <w:rFonts w:ascii="Arial" w:hAnsi="Arial" w:cs="Arial"/>
                <w:sz w:val="24"/>
                <w:szCs w:val="24"/>
              </w:rPr>
              <w:t>Umzimvubu</w:t>
            </w:r>
            <w:proofErr w:type="spellEnd"/>
          </w:p>
          <w:p w14:paraId="572CEFE2"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Dam and Eastern Seaboard,</w:t>
            </w:r>
          </w:p>
          <w:p w14:paraId="71FB9700" w14:textId="77777777" w:rsidR="00AF0C9B" w:rsidRPr="00DA7BD1" w:rsidRDefault="00AF0C9B" w:rsidP="00D77D12">
            <w:pPr>
              <w:spacing w:line="360" w:lineRule="auto"/>
              <w:jc w:val="both"/>
              <w:rPr>
                <w:rFonts w:ascii="Arial" w:hAnsi="Arial" w:cs="Arial"/>
                <w:sz w:val="24"/>
                <w:szCs w:val="24"/>
              </w:rPr>
            </w:pPr>
            <w:proofErr w:type="spellStart"/>
            <w:r w:rsidRPr="00DA7BD1">
              <w:rPr>
                <w:rFonts w:ascii="Arial" w:hAnsi="Arial" w:cs="Arial"/>
                <w:sz w:val="24"/>
                <w:szCs w:val="24"/>
              </w:rPr>
              <w:t>Emaxesibeni</w:t>
            </w:r>
            <w:proofErr w:type="spellEnd"/>
            <w:r w:rsidRPr="00DA7BD1">
              <w:rPr>
                <w:rFonts w:ascii="Arial" w:hAnsi="Arial" w:cs="Arial"/>
                <w:sz w:val="24"/>
                <w:szCs w:val="24"/>
              </w:rPr>
              <w:t xml:space="preserve"> Office Precinct developments etc.</w:t>
            </w:r>
          </w:p>
          <w:p w14:paraId="5BDCDC66" w14:textId="77777777" w:rsidR="00AF0C9B" w:rsidRPr="00DA7BD1" w:rsidRDefault="00AF0C9B" w:rsidP="00D77D12">
            <w:pPr>
              <w:spacing w:line="360" w:lineRule="auto"/>
              <w:jc w:val="both"/>
              <w:rPr>
                <w:rFonts w:ascii="Arial" w:hAnsi="Arial" w:cs="Arial"/>
                <w:sz w:val="24"/>
                <w:szCs w:val="24"/>
              </w:rPr>
            </w:pPr>
          </w:p>
          <w:p w14:paraId="43002991"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4. Abundance of stakeholders in the</w:t>
            </w:r>
          </w:p>
          <w:p w14:paraId="78478AD2"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economic development eco-system</w:t>
            </w:r>
          </w:p>
          <w:p w14:paraId="6BA590C0" w14:textId="77777777" w:rsidR="00AF0C9B" w:rsidRPr="00DA7BD1" w:rsidRDefault="00AF0C9B" w:rsidP="00D77D12">
            <w:pPr>
              <w:spacing w:line="360" w:lineRule="auto"/>
              <w:jc w:val="both"/>
              <w:rPr>
                <w:rFonts w:ascii="Arial" w:hAnsi="Arial" w:cs="Arial"/>
                <w:sz w:val="24"/>
                <w:szCs w:val="24"/>
              </w:rPr>
            </w:pPr>
          </w:p>
          <w:p w14:paraId="49AEF655"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5. Strategic Partnerships Formations</w:t>
            </w:r>
          </w:p>
          <w:p w14:paraId="582CF9F6"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with other government departments,</w:t>
            </w:r>
          </w:p>
          <w:p w14:paraId="507E3F76"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 xml:space="preserve">private sector and </w:t>
            </w:r>
            <w:proofErr w:type="spellStart"/>
            <w:r w:rsidRPr="00DA7BD1">
              <w:rPr>
                <w:rFonts w:ascii="Arial" w:hAnsi="Arial" w:cs="Arial"/>
                <w:sz w:val="24"/>
                <w:szCs w:val="24"/>
              </w:rPr>
              <w:t>SoEs</w:t>
            </w:r>
            <w:proofErr w:type="spellEnd"/>
            <w:r w:rsidRPr="00DA7BD1">
              <w:rPr>
                <w:rFonts w:ascii="Arial" w:hAnsi="Arial" w:cs="Arial"/>
                <w:sz w:val="24"/>
                <w:szCs w:val="24"/>
              </w:rPr>
              <w:t xml:space="preserve"> / ECDC/</w:t>
            </w:r>
          </w:p>
          <w:p w14:paraId="16557DB1"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MISA / Chambers etc.</w:t>
            </w:r>
          </w:p>
          <w:p w14:paraId="68C3B163" w14:textId="77777777" w:rsidR="00AF0C9B" w:rsidRPr="00DA7BD1" w:rsidRDefault="00AF0C9B" w:rsidP="00D77D12">
            <w:pPr>
              <w:spacing w:line="360" w:lineRule="auto"/>
              <w:jc w:val="both"/>
              <w:rPr>
                <w:rFonts w:ascii="Arial" w:hAnsi="Arial" w:cs="Arial"/>
                <w:sz w:val="24"/>
                <w:szCs w:val="24"/>
              </w:rPr>
            </w:pPr>
          </w:p>
          <w:p w14:paraId="367904BF"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6. Availability of resources from both</w:t>
            </w:r>
          </w:p>
          <w:p w14:paraId="5BB7EECC"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private and public sector</w:t>
            </w:r>
          </w:p>
          <w:p w14:paraId="3A50F907" w14:textId="77777777" w:rsidR="00AF0C9B" w:rsidRPr="00DA7BD1" w:rsidRDefault="00AF0C9B" w:rsidP="00D77D12">
            <w:pPr>
              <w:spacing w:line="360" w:lineRule="auto"/>
              <w:jc w:val="both"/>
              <w:rPr>
                <w:rFonts w:ascii="Arial" w:hAnsi="Arial" w:cs="Arial"/>
                <w:sz w:val="24"/>
                <w:szCs w:val="24"/>
              </w:rPr>
            </w:pPr>
          </w:p>
          <w:p w14:paraId="4F6E511E"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7. Strong relations with DHET for skills</w:t>
            </w:r>
          </w:p>
          <w:p w14:paraId="562AC1FD"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development/ capacity building to</w:t>
            </w:r>
          </w:p>
          <w:p w14:paraId="4160FBCC"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Alfred Nzo citizens</w:t>
            </w:r>
          </w:p>
          <w:p w14:paraId="40A8A8BC" w14:textId="77777777" w:rsidR="00AF0C9B" w:rsidRPr="00DA7BD1" w:rsidRDefault="00AF0C9B" w:rsidP="00D77D12">
            <w:pPr>
              <w:spacing w:line="360" w:lineRule="auto"/>
              <w:jc w:val="both"/>
              <w:rPr>
                <w:rFonts w:ascii="Arial" w:hAnsi="Arial" w:cs="Arial"/>
                <w:sz w:val="24"/>
                <w:szCs w:val="24"/>
              </w:rPr>
            </w:pPr>
          </w:p>
          <w:p w14:paraId="215E1628"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8. Strengthen inter-governmental</w:t>
            </w:r>
          </w:p>
          <w:p w14:paraId="3184B88D"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relations with relevant stakeholders.</w:t>
            </w:r>
          </w:p>
          <w:p w14:paraId="4BA8BFA8" w14:textId="77777777" w:rsidR="00AF0C9B" w:rsidRPr="00DA7BD1" w:rsidRDefault="00AF0C9B" w:rsidP="00D77D12">
            <w:pPr>
              <w:spacing w:line="360" w:lineRule="auto"/>
              <w:jc w:val="both"/>
              <w:rPr>
                <w:rFonts w:ascii="Arial" w:hAnsi="Arial" w:cs="Arial"/>
                <w:sz w:val="24"/>
                <w:szCs w:val="24"/>
              </w:rPr>
            </w:pPr>
          </w:p>
          <w:p w14:paraId="23CD5FFB"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9. The use of Board to influence and</w:t>
            </w:r>
          </w:p>
          <w:p w14:paraId="18E7F2C2" w14:textId="0950492E"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network policy advocacy</w:t>
            </w:r>
            <w:r w:rsidR="00D77D12">
              <w:rPr>
                <w:rFonts w:ascii="Arial" w:hAnsi="Arial" w:cs="Arial"/>
                <w:sz w:val="24"/>
                <w:szCs w:val="24"/>
              </w:rPr>
              <w:t>.</w:t>
            </w:r>
          </w:p>
          <w:p w14:paraId="1558B666" w14:textId="77777777" w:rsidR="00AF0C9B" w:rsidRPr="00DA7BD1" w:rsidRDefault="00AF0C9B" w:rsidP="00D77D12">
            <w:pPr>
              <w:spacing w:line="360" w:lineRule="auto"/>
              <w:jc w:val="both"/>
              <w:rPr>
                <w:rFonts w:ascii="Arial" w:hAnsi="Arial" w:cs="Arial"/>
                <w:sz w:val="24"/>
                <w:szCs w:val="24"/>
              </w:rPr>
            </w:pPr>
          </w:p>
          <w:p w14:paraId="075A2A32"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10. Consideration of alternative sources</w:t>
            </w:r>
          </w:p>
          <w:p w14:paraId="29116A0D"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of power such as solar panels and</w:t>
            </w:r>
          </w:p>
          <w:p w14:paraId="1C1E3CCE" w14:textId="77777777" w:rsidR="00AF0C9B" w:rsidRPr="00DA7BD1" w:rsidRDefault="00AF0C9B" w:rsidP="00D77D12">
            <w:pPr>
              <w:spacing w:line="360" w:lineRule="auto"/>
              <w:jc w:val="both"/>
              <w:rPr>
                <w:rFonts w:ascii="Arial" w:hAnsi="Arial" w:cs="Arial"/>
                <w:sz w:val="24"/>
                <w:szCs w:val="24"/>
              </w:rPr>
            </w:pPr>
            <w:r w:rsidRPr="00DA7BD1">
              <w:rPr>
                <w:rFonts w:ascii="Arial" w:hAnsi="Arial" w:cs="Arial"/>
                <w:sz w:val="24"/>
                <w:szCs w:val="24"/>
              </w:rPr>
              <w:t>use of backup generators.</w:t>
            </w:r>
          </w:p>
          <w:p w14:paraId="4F0F7AA2" w14:textId="77777777" w:rsidR="00AF0C9B" w:rsidRPr="00DA7BD1" w:rsidRDefault="00AF0C9B" w:rsidP="00AF0C9B">
            <w:pPr>
              <w:spacing w:line="360" w:lineRule="auto"/>
              <w:rPr>
                <w:rFonts w:ascii="Arial" w:hAnsi="Arial" w:cs="Arial"/>
                <w:sz w:val="24"/>
                <w:szCs w:val="24"/>
              </w:rPr>
            </w:pPr>
          </w:p>
          <w:p w14:paraId="1FE083DA"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11. Rebranding and marketing of the</w:t>
            </w:r>
          </w:p>
          <w:p w14:paraId="032F045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Entity.</w:t>
            </w:r>
          </w:p>
          <w:p w14:paraId="3DC6FFCF" w14:textId="77777777" w:rsidR="00AF0C9B" w:rsidRPr="00DA7BD1" w:rsidRDefault="00AF0C9B" w:rsidP="00AF0C9B">
            <w:pPr>
              <w:spacing w:line="360" w:lineRule="auto"/>
              <w:rPr>
                <w:rFonts w:ascii="Arial" w:hAnsi="Arial" w:cs="Arial"/>
                <w:sz w:val="24"/>
                <w:szCs w:val="24"/>
              </w:rPr>
            </w:pPr>
          </w:p>
          <w:p w14:paraId="16507F7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12. Partnerships with other government</w:t>
            </w:r>
          </w:p>
          <w:p w14:paraId="2937E6B5"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departments, private sector and</w:t>
            </w:r>
          </w:p>
          <w:p w14:paraId="609A70BD" w14:textId="77777777" w:rsidR="00AF0C9B" w:rsidRPr="00DA7BD1" w:rsidRDefault="00AF0C9B" w:rsidP="00AF0C9B">
            <w:pPr>
              <w:spacing w:line="360" w:lineRule="auto"/>
              <w:rPr>
                <w:rFonts w:ascii="Arial" w:hAnsi="Arial" w:cs="Arial"/>
                <w:sz w:val="24"/>
                <w:szCs w:val="24"/>
              </w:rPr>
            </w:pPr>
            <w:proofErr w:type="spellStart"/>
            <w:r w:rsidRPr="00DA7BD1">
              <w:rPr>
                <w:rFonts w:ascii="Arial" w:hAnsi="Arial" w:cs="Arial"/>
                <w:sz w:val="24"/>
                <w:szCs w:val="24"/>
              </w:rPr>
              <w:t>SoEs</w:t>
            </w:r>
            <w:proofErr w:type="spellEnd"/>
            <w:r w:rsidRPr="00DA7BD1">
              <w:rPr>
                <w:rFonts w:ascii="Arial" w:hAnsi="Arial" w:cs="Arial"/>
                <w:sz w:val="24"/>
                <w:szCs w:val="24"/>
              </w:rPr>
              <w:t xml:space="preserve"> / ECDC/ MISA / Chambers etc.</w:t>
            </w:r>
          </w:p>
        </w:tc>
        <w:tc>
          <w:tcPr>
            <w:tcW w:w="4621" w:type="dxa"/>
          </w:tcPr>
          <w:p w14:paraId="1FE3EB56"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lastRenderedPageBreak/>
              <w:t>1. Slow process in concluding TFC</w:t>
            </w:r>
          </w:p>
          <w:p w14:paraId="05C8129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processes between ORTDM &amp;amp;</w:t>
            </w:r>
          </w:p>
          <w:p w14:paraId="677D13B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ANDM</w:t>
            </w:r>
          </w:p>
          <w:p w14:paraId="446A923F" w14:textId="77777777" w:rsidR="00AF0C9B" w:rsidRPr="00DA7BD1" w:rsidRDefault="00AF0C9B" w:rsidP="00AF0C9B">
            <w:pPr>
              <w:spacing w:line="360" w:lineRule="auto"/>
              <w:rPr>
                <w:rFonts w:ascii="Arial" w:hAnsi="Arial" w:cs="Arial"/>
                <w:sz w:val="24"/>
                <w:szCs w:val="24"/>
              </w:rPr>
            </w:pPr>
          </w:p>
          <w:p w14:paraId="4779664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2. Limited financial resources to meet</w:t>
            </w:r>
          </w:p>
          <w:p w14:paraId="1754D6FC"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community needs</w:t>
            </w:r>
          </w:p>
          <w:p w14:paraId="2CC82F54" w14:textId="77777777" w:rsidR="00AF0C9B" w:rsidRPr="00DA7BD1" w:rsidRDefault="00AF0C9B" w:rsidP="00AF0C9B">
            <w:pPr>
              <w:spacing w:line="360" w:lineRule="auto"/>
              <w:rPr>
                <w:rFonts w:ascii="Arial" w:hAnsi="Arial" w:cs="Arial"/>
                <w:sz w:val="24"/>
                <w:szCs w:val="24"/>
              </w:rPr>
            </w:pPr>
          </w:p>
          <w:p w14:paraId="16CC82A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3. Poor community buy-in</w:t>
            </w:r>
          </w:p>
          <w:p w14:paraId="3EBE2CE5" w14:textId="77777777" w:rsidR="00AF0C9B" w:rsidRPr="00DA7BD1" w:rsidRDefault="00AF0C9B" w:rsidP="00AF0C9B">
            <w:pPr>
              <w:spacing w:line="360" w:lineRule="auto"/>
              <w:rPr>
                <w:rFonts w:ascii="Arial" w:hAnsi="Arial" w:cs="Arial"/>
                <w:sz w:val="24"/>
                <w:szCs w:val="24"/>
              </w:rPr>
            </w:pPr>
          </w:p>
          <w:p w14:paraId="20CD254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4. Land Tenure System</w:t>
            </w:r>
          </w:p>
          <w:p w14:paraId="791D128D" w14:textId="77777777" w:rsidR="00AF0C9B" w:rsidRPr="00DA7BD1" w:rsidRDefault="00AF0C9B" w:rsidP="00AF0C9B">
            <w:pPr>
              <w:spacing w:line="360" w:lineRule="auto"/>
              <w:rPr>
                <w:rFonts w:ascii="Arial" w:hAnsi="Arial" w:cs="Arial"/>
                <w:sz w:val="24"/>
                <w:szCs w:val="24"/>
              </w:rPr>
            </w:pPr>
          </w:p>
          <w:p w14:paraId="6B5D96A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5. Land claims / disputes</w:t>
            </w:r>
          </w:p>
          <w:p w14:paraId="006A0A3F" w14:textId="77777777" w:rsidR="00AF0C9B" w:rsidRPr="00DA7BD1" w:rsidRDefault="00AF0C9B" w:rsidP="00AF0C9B">
            <w:pPr>
              <w:spacing w:line="360" w:lineRule="auto"/>
              <w:rPr>
                <w:rFonts w:ascii="Arial" w:hAnsi="Arial" w:cs="Arial"/>
                <w:sz w:val="24"/>
                <w:szCs w:val="24"/>
              </w:rPr>
            </w:pPr>
          </w:p>
          <w:p w14:paraId="7F17CA8E"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6. Climate change</w:t>
            </w:r>
          </w:p>
          <w:p w14:paraId="4EC2A837" w14:textId="77777777" w:rsidR="00AF0C9B" w:rsidRPr="00DA7BD1" w:rsidRDefault="00AF0C9B" w:rsidP="00AF0C9B">
            <w:pPr>
              <w:spacing w:line="360" w:lineRule="auto"/>
              <w:rPr>
                <w:rFonts w:ascii="Arial" w:hAnsi="Arial" w:cs="Arial"/>
                <w:sz w:val="24"/>
                <w:szCs w:val="24"/>
              </w:rPr>
            </w:pPr>
          </w:p>
          <w:p w14:paraId="1CBC2D2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7. Negative stakeholder perceptions making difficult for investors to invest</w:t>
            </w:r>
          </w:p>
          <w:p w14:paraId="7A1D35F0"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in the Entity.</w:t>
            </w:r>
          </w:p>
          <w:p w14:paraId="4DAB334B" w14:textId="77777777" w:rsidR="00AF0C9B" w:rsidRPr="00DA7BD1" w:rsidRDefault="00AF0C9B" w:rsidP="00AF0C9B">
            <w:pPr>
              <w:spacing w:line="360" w:lineRule="auto"/>
              <w:rPr>
                <w:rFonts w:ascii="Arial" w:hAnsi="Arial" w:cs="Arial"/>
                <w:sz w:val="24"/>
                <w:szCs w:val="24"/>
              </w:rPr>
            </w:pPr>
          </w:p>
          <w:p w14:paraId="3BDBAEDF"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8. Going Concern</w:t>
            </w:r>
          </w:p>
          <w:p w14:paraId="75D066B1" w14:textId="77777777" w:rsidR="00AF0C9B" w:rsidRPr="00DA7BD1" w:rsidRDefault="00AF0C9B" w:rsidP="00AF0C9B">
            <w:pPr>
              <w:spacing w:line="360" w:lineRule="auto"/>
              <w:rPr>
                <w:rFonts w:ascii="Arial" w:hAnsi="Arial" w:cs="Arial"/>
                <w:sz w:val="24"/>
                <w:szCs w:val="24"/>
              </w:rPr>
            </w:pPr>
          </w:p>
          <w:p w14:paraId="570091A8"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9. Crime and corruption</w:t>
            </w:r>
          </w:p>
          <w:p w14:paraId="4BE0AF86" w14:textId="77777777" w:rsidR="00AF0C9B" w:rsidRPr="00DA7BD1" w:rsidRDefault="00AF0C9B" w:rsidP="00AF0C9B">
            <w:pPr>
              <w:spacing w:line="360" w:lineRule="auto"/>
              <w:rPr>
                <w:rFonts w:ascii="Arial" w:hAnsi="Arial" w:cs="Arial"/>
                <w:sz w:val="24"/>
                <w:szCs w:val="24"/>
              </w:rPr>
            </w:pPr>
          </w:p>
          <w:p w14:paraId="05BA8B30"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10. Economic Climate</w:t>
            </w:r>
          </w:p>
          <w:p w14:paraId="607A6C4E"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11. Litigations instituted against the</w:t>
            </w:r>
          </w:p>
          <w:p w14:paraId="5399CB3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Entity</w:t>
            </w:r>
          </w:p>
          <w:p w14:paraId="4E15155B" w14:textId="77777777" w:rsidR="00AF0C9B" w:rsidRPr="00DA7BD1" w:rsidRDefault="00AF0C9B" w:rsidP="00AF0C9B">
            <w:pPr>
              <w:spacing w:line="360" w:lineRule="auto"/>
              <w:rPr>
                <w:rFonts w:ascii="Arial" w:hAnsi="Arial" w:cs="Arial"/>
                <w:sz w:val="24"/>
                <w:szCs w:val="24"/>
              </w:rPr>
            </w:pPr>
          </w:p>
          <w:p w14:paraId="19E115E2"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12. The Impact of load shedding Impact</w:t>
            </w:r>
          </w:p>
          <w:p w14:paraId="6B114010" w14:textId="77777777" w:rsidR="00AF0C9B" w:rsidRPr="00DA7BD1" w:rsidRDefault="00AF0C9B" w:rsidP="00AF0C9B">
            <w:pPr>
              <w:spacing w:line="360" w:lineRule="auto"/>
              <w:rPr>
                <w:rFonts w:ascii="Arial" w:hAnsi="Arial" w:cs="Arial"/>
                <w:sz w:val="24"/>
                <w:szCs w:val="24"/>
              </w:rPr>
            </w:pPr>
          </w:p>
          <w:p w14:paraId="0FD3922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13. Cyber Security and Cyber-Attacks</w:t>
            </w:r>
          </w:p>
          <w:p w14:paraId="429AFB8C" w14:textId="77777777" w:rsidR="00AF0C9B" w:rsidRPr="00DA7BD1" w:rsidRDefault="00AF0C9B" w:rsidP="00AF0C9B">
            <w:pPr>
              <w:spacing w:line="360" w:lineRule="auto"/>
              <w:rPr>
                <w:rFonts w:ascii="Arial" w:hAnsi="Arial" w:cs="Arial"/>
                <w:sz w:val="24"/>
                <w:szCs w:val="24"/>
              </w:rPr>
            </w:pPr>
          </w:p>
          <w:p w14:paraId="4EB0FCBB"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14. Legal advancement and regulatory</w:t>
            </w:r>
          </w:p>
          <w:p w14:paraId="76DC67B9" w14:textId="77777777" w:rsidR="00AF0C9B" w:rsidRPr="00DA7BD1" w:rsidRDefault="00AF0C9B" w:rsidP="00AF0C9B">
            <w:pPr>
              <w:spacing w:line="360" w:lineRule="auto"/>
              <w:rPr>
                <w:rFonts w:ascii="Arial" w:hAnsi="Arial" w:cs="Arial"/>
                <w:sz w:val="24"/>
                <w:szCs w:val="24"/>
              </w:rPr>
            </w:pPr>
            <w:r w:rsidRPr="00DA7BD1">
              <w:rPr>
                <w:rFonts w:ascii="Arial" w:hAnsi="Arial" w:cs="Arial"/>
                <w:sz w:val="24"/>
                <w:szCs w:val="24"/>
              </w:rPr>
              <w:t>changes</w:t>
            </w:r>
          </w:p>
        </w:tc>
      </w:tr>
    </w:tbl>
    <w:p w14:paraId="2E1E70BB" w14:textId="77777777" w:rsidR="005843CE" w:rsidRPr="00DA7BD1" w:rsidRDefault="005843CE">
      <w:pPr>
        <w:spacing w:line="360" w:lineRule="auto"/>
        <w:jc w:val="both"/>
        <w:rPr>
          <w:rFonts w:ascii="Arial" w:eastAsia="Arial" w:hAnsi="Arial" w:cs="Arial"/>
          <w:b/>
          <w:sz w:val="24"/>
          <w:szCs w:val="24"/>
        </w:rPr>
      </w:pPr>
    </w:p>
    <w:p w14:paraId="60D78907" w14:textId="77777777" w:rsidR="005843CE" w:rsidRPr="00DA7BD1" w:rsidRDefault="00165A8B">
      <w:pPr>
        <w:pStyle w:val="Heading1"/>
        <w:spacing w:line="360" w:lineRule="auto"/>
        <w:rPr>
          <w:rFonts w:ascii="Arial" w:hAnsi="Arial"/>
          <w:color w:val="000000"/>
          <w:sz w:val="24"/>
          <w:szCs w:val="24"/>
        </w:rPr>
      </w:pPr>
      <w:bookmarkStart w:id="15" w:name="_heading=h.4d34og8" w:colFirst="0" w:colLast="0"/>
      <w:bookmarkStart w:id="16" w:name="_Toc166665561"/>
      <w:bookmarkEnd w:id="15"/>
      <w:r w:rsidRPr="00DA7BD1">
        <w:rPr>
          <w:rFonts w:ascii="Arial" w:hAnsi="Arial"/>
          <w:color w:val="000000"/>
          <w:sz w:val="24"/>
          <w:szCs w:val="24"/>
        </w:rPr>
        <w:t xml:space="preserve">7. </w:t>
      </w:r>
      <w:r w:rsidRPr="00DA7BD1">
        <w:rPr>
          <w:rFonts w:ascii="Arial" w:hAnsi="Arial"/>
          <w:color w:val="000000"/>
          <w:sz w:val="24"/>
          <w:szCs w:val="24"/>
        </w:rPr>
        <w:tab/>
        <w:t>PESTEL Analysis</w:t>
      </w:r>
      <w:bookmarkEnd w:id="16"/>
      <w:r w:rsidRPr="00DA7BD1">
        <w:rPr>
          <w:rFonts w:ascii="Arial" w:hAnsi="Arial"/>
          <w:color w:val="000000"/>
          <w:sz w:val="24"/>
          <w:szCs w:val="24"/>
        </w:rPr>
        <w:t xml:space="preserve"> </w:t>
      </w:r>
    </w:p>
    <w:p w14:paraId="47B0BC3E" w14:textId="77777777" w:rsidR="005843CE" w:rsidRPr="00DA7BD1" w:rsidRDefault="005843CE">
      <w:pPr>
        <w:spacing w:line="360" w:lineRule="auto"/>
        <w:jc w:val="both"/>
        <w:rPr>
          <w:rFonts w:ascii="Arial" w:eastAsia="Arial" w:hAnsi="Arial" w:cs="Arial"/>
          <w:sz w:val="24"/>
          <w:szCs w:val="24"/>
        </w:rPr>
      </w:pPr>
    </w:p>
    <w:p w14:paraId="6232632C"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PESTEL</w:t>
      </w:r>
      <w:r w:rsidRPr="00DA7BD1">
        <w:rPr>
          <w:rFonts w:ascii="Arial" w:eastAsia="Arial" w:hAnsi="Arial" w:cs="Arial"/>
          <w:sz w:val="24"/>
          <w:szCs w:val="24"/>
        </w:rPr>
        <w:t xml:space="preserve"> Analysis is a strategic framework used to evaluate the external environment of a business by breaking down the opportunities and risks into </w:t>
      </w:r>
      <w:r w:rsidRPr="00DA7BD1">
        <w:rPr>
          <w:rFonts w:ascii="Arial" w:eastAsia="Arial" w:hAnsi="Arial" w:cs="Arial"/>
          <w:b/>
          <w:sz w:val="24"/>
          <w:szCs w:val="24"/>
        </w:rPr>
        <w:t>P</w:t>
      </w:r>
      <w:r w:rsidRPr="00DA7BD1">
        <w:rPr>
          <w:rFonts w:ascii="Arial" w:eastAsia="Arial" w:hAnsi="Arial" w:cs="Arial"/>
          <w:sz w:val="24"/>
          <w:szCs w:val="24"/>
        </w:rPr>
        <w:t xml:space="preserve">olitical, </w:t>
      </w:r>
      <w:r w:rsidRPr="00DA7BD1">
        <w:rPr>
          <w:rFonts w:ascii="Arial" w:eastAsia="Arial" w:hAnsi="Arial" w:cs="Arial"/>
          <w:b/>
          <w:sz w:val="24"/>
          <w:szCs w:val="24"/>
        </w:rPr>
        <w:t>E</w:t>
      </w:r>
      <w:r w:rsidRPr="00DA7BD1">
        <w:rPr>
          <w:rFonts w:ascii="Arial" w:eastAsia="Arial" w:hAnsi="Arial" w:cs="Arial"/>
          <w:sz w:val="24"/>
          <w:szCs w:val="24"/>
        </w:rPr>
        <w:t xml:space="preserve">conomic, </w:t>
      </w:r>
      <w:r w:rsidRPr="00DA7BD1">
        <w:rPr>
          <w:rFonts w:ascii="Arial" w:eastAsia="Arial" w:hAnsi="Arial" w:cs="Arial"/>
          <w:b/>
          <w:sz w:val="24"/>
          <w:szCs w:val="24"/>
        </w:rPr>
        <w:t>S</w:t>
      </w:r>
      <w:r w:rsidRPr="00DA7BD1">
        <w:rPr>
          <w:rFonts w:ascii="Arial" w:eastAsia="Arial" w:hAnsi="Arial" w:cs="Arial"/>
          <w:sz w:val="24"/>
          <w:szCs w:val="24"/>
        </w:rPr>
        <w:t xml:space="preserve">ocial, </w:t>
      </w:r>
      <w:r w:rsidRPr="00DA7BD1">
        <w:rPr>
          <w:rFonts w:ascii="Arial" w:eastAsia="Arial" w:hAnsi="Arial" w:cs="Arial"/>
          <w:b/>
          <w:sz w:val="24"/>
          <w:szCs w:val="24"/>
        </w:rPr>
        <w:t>T</w:t>
      </w:r>
      <w:r w:rsidRPr="00DA7BD1">
        <w:rPr>
          <w:rFonts w:ascii="Arial" w:eastAsia="Arial" w:hAnsi="Arial" w:cs="Arial"/>
          <w:sz w:val="24"/>
          <w:szCs w:val="24"/>
        </w:rPr>
        <w:t xml:space="preserve">echnological, </w:t>
      </w:r>
      <w:r w:rsidRPr="00DA7BD1">
        <w:rPr>
          <w:rFonts w:ascii="Arial" w:eastAsia="Arial" w:hAnsi="Arial" w:cs="Arial"/>
          <w:b/>
          <w:sz w:val="24"/>
          <w:szCs w:val="24"/>
        </w:rPr>
        <w:t>E</w:t>
      </w:r>
      <w:r w:rsidRPr="00DA7BD1">
        <w:rPr>
          <w:rFonts w:ascii="Arial" w:eastAsia="Arial" w:hAnsi="Arial" w:cs="Arial"/>
          <w:sz w:val="24"/>
          <w:szCs w:val="24"/>
        </w:rPr>
        <w:t xml:space="preserve">nvironmental, and </w:t>
      </w:r>
      <w:r w:rsidRPr="00DA7BD1">
        <w:rPr>
          <w:rFonts w:ascii="Arial" w:eastAsia="Arial" w:hAnsi="Arial" w:cs="Arial"/>
          <w:b/>
          <w:sz w:val="24"/>
          <w:szCs w:val="24"/>
        </w:rPr>
        <w:t>L</w:t>
      </w:r>
      <w:r w:rsidRPr="00DA7BD1">
        <w:rPr>
          <w:rFonts w:ascii="Arial" w:eastAsia="Arial" w:hAnsi="Arial" w:cs="Arial"/>
          <w:sz w:val="24"/>
          <w:szCs w:val="24"/>
        </w:rPr>
        <w:t xml:space="preserve">egal factors. The department perform PESTEL analysis specifically to ensure that risks that are linked to opportunities are identified and mitigated effectively while taking advantage of opportunities in the environment. The following schema details the analysis per element. </w:t>
      </w:r>
    </w:p>
    <w:tbl>
      <w:tblPr>
        <w:tblStyle w:val="a5"/>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106"/>
        <w:gridCol w:w="5806"/>
      </w:tblGrid>
      <w:tr w:rsidR="005843CE" w:rsidRPr="00DA7BD1" w14:paraId="067A5E93" w14:textId="77777777">
        <w:trPr>
          <w:cantSplit/>
        </w:trPr>
        <w:tc>
          <w:tcPr>
            <w:tcW w:w="4106" w:type="dxa"/>
            <w:vMerge w:val="restart"/>
          </w:tcPr>
          <w:p w14:paraId="42138838" w14:textId="77777777" w:rsidR="005843CE" w:rsidRPr="00DA7BD1" w:rsidRDefault="005843CE">
            <w:pPr>
              <w:spacing w:line="360" w:lineRule="auto"/>
              <w:jc w:val="both"/>
              <w:rPr>
                <w:rFonts w:ascii="Arial" w:eastAsia="Arial" w:hAnsi="Arial" w:cs="Arial"/>
                <w:sz w:val="24"/>
                <w:szCs w:val="24"/>
              </w:rPr>
            </w:pPr>
          </w:p>
          <w:p w14:paraId="025DA224"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object w:dxaOrig="3571" w:dyaOrig="2698" w14:anchorId="4F418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35pt" o:ole="">
                  <v:imagedata r:id="rId10" o:title=""/>
                </v:shape>
                <o:OLEObject Type="Embed" ProgID="PBrush" ShapeID="_x0000_i1025" DrawAspect="Content" ObjectID="_1801460975" r:id="rId11"/>
              </w:object>
            </w:r>
          </w:p>
        </w:tc>
        <w:tc>
          <w:tcPr>
            <w:tcW w:w="5806" w:type="dxa"/>
          </w:tcPr>
          <w:p w14:paraId="5D21F1BA"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P</w:t>
            </w:r>
            <w:r w:rsidRPr="00DA7BD1">
              <w:rPr>
                <w:rFonts w:ascii="Arial" w:eastAsia="Arial" w:hAnsi="Arial" w:cs="Arial"/>
                <w:sz w:val="24"/>
                <w:szCs w:val="24"/>
              </w:rPr>
              <w:t>olitical – There is a political stability.</w:t>
            </w:r>
          </w:p>
          <w:p w14:paraId="7A4364AE" w14:textId="77777777" w:rsidR="005843CE" w:rsidRPr="00DA7BD1" w:rsidRDefault="00165A8B">
            <w:pPr>
              <w:spacing w:after="160" w:line="360" w:lineRule="auto"/>
              <w:jc w:val="both"/>
              <w:rPr>
                <w:rFonts w:ascii="Arial" w:eastAsia="Arial" w:hAnsi="Arial" w:cs="Arial"/>
                <w:sz w:val="24"/>
                <w:szCs w:val="24"/>
              </w:rPr>
            </w:pPr>
            <w:r w:rsidRPr="00DA7BD1">
              <w:rPr>
                <w:rFonts w:ascii="Arial" w:eastAsia="Arial" w:hAnsi="Arial" w:cs="Arial"/>
                <w:sz w:val="24"/>
                <w:szCs w:val="24"/>
              </w:rPr>
              <w:t>Policy changes due to change in political leadership in the institution.</w:t>
            </w:r>
          </w:p>
        </w:tc>
      </w:tr>
      <w:tr w:rsidR="005843CE" w:rsidRPr="00DA7BD1" w14:paraId="1C298A8D" w14:textId="77777777">
        <w:trPr>
          <w:cantSplit/>
          <w:trHeight w:val="328"/>
        </w:trPr>
        <w:tc>
          <w:tcPr>
            <w:tcW w:w="4106" w:type="dxa"/>
            <w:vMerge/>
          </w:tcPr>
          <w:p w14:paraId="1F8AEE84"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5806" w:type="dxa"/>
          </w:tcPr>
          <w:p w14:paraId="2FED11E0"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E</w:t>
            </w:r>
            <w:r w:rsidRPr="00DA7BD1">
              <w:rPr>
                <w:rFonts w:ascii="Arial" w:eastAsia="Arial" w:hAnsi="Arial" w:cs="Arial"/>
                <w:sz w:val="24"/>
                <w:szCs w:val="24"/>
              </w:rPr>
              <w:t>conomic – There is economic downturn which impact our revenue. Alfred Nzo is also characterized by low economic growth.</w:t>
            </w:r>
          </w:p>
          <w:p w14:paraId="34D382A3"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Absence of secondary sector (manufacturing industries) within the region.</w:t>
            </w:r>
          </w:p>
          <w:p w14:paraId="31476CE6"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Lack of investor confidence.</w:t>
            </w:r>
          </w:p>
        </w:tc>
      </w:tr>
      <w:tr w:rsidR="005843CE" w:rsidRPr="00DA7BD1" w14:paraId="31647499" w14:textId="77777777">
        <w:trPr>
          <w:cantSplit/>
        </w:trPr>
        <w:tc>
          <w:tcPr>
            <w:tcW w:w="4106" w:type="dxa"/>
            <w:vMerge/>
          </w:tcPr>
          <w:p w14:paraId="00B4F248"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5806" w:type="dxa"/>
          </w:tcPr>
          <w:p w14:paraId="38BF6A55"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S</w:t>
            </w:r>
            <w:r w:rsidRPr="00DA7BD1">
              <w:rPr>
                <w:rFonts w:ascii="Arial" w:eastAsia="Arial" w:hAnsi="Arial" w:cs="Arial"/>
                <w:sz w:val="24"/>
                <w:szCs w:val="24"/>
              </w:rPr>
              <w:t>ocial – Alfred Nzo is characterized by high unemployment rate; youth is mainly affected. The majority is dependent on government services and grant.</w:t>
            </w:r>
          </w:p>
          <w:p w14:paraId="225EFEDF" w14:textId="77777777" w:rsidR="005843CE" w:rsidRPr="00DA7BD1" w:rsidRDefault="00165A8B">
            <w:pP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Increase in VAT affecting quality of life. </w:t>
            </w:r>
          </w:p>
        </w:tc>
      </w:tr>
      <w:tr w:rsidR="005843CE" w:rsidRPr="00DA7BD1" w14:paraId="28F0F99D" w14:textId="77777777">
        <w:trPr>
          <w:cantSplit/>
          <w:trHeight w:val="1452"/>
        </w:trPr>
        <w:tc>
          <w:tcPr>
            <w:tcW w:w="4106" w:type="dxa"/>
            <w:vMerge/>
          </w:tcPr>
          <w:p w14:paraId="75D9E546"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5806" w:type="dxa"/>
          </w:tcPr>
          <w:p w14:paraId="433DAA83"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T</w:t>
            </w:r>
            <w:r w:rsidRPr="00DA7BD1">
              <w:rPr>
                <w:rFonts w:ascii="Arial" w:eastAsia="Arial" w:hAnsi="Arial" w:cs="Arial"/>
                <w:sz w:val="24"/>
                <w:szCs w:val="24"/>
              </w:rPr>
              <w:t xml:space="preserve">echnological – Network connection and frequency is very poor in the </w:t>
            </w:r>
            <w:proofErr w:type="gramStart"/>
            <w:r w:rsidRPr="00DA7BD1">
              <w:rPr>
                <w:rFonts w:ascii="Arial" w:eastAsia="Arial" w:hAnsi="Arial" w:cs="Arial"/>
                <w:sz w:val="24"/>
                <w:szCs w:val="24"/>
              </w:rPr>
              <w:t>District</w:t>
            </w:r>
            <w:proofErr w:type="gramEnd"/>
            <w:r w:rsidRPr="00DA7BD1">
              <w:rPr>
                <w:rFonts w:ascii="Arial" w:eastAsia="Arial" w:hAnsi="Arial" w:cs="Arial"/>
                <w:sz w:val="24"/>
                <w:szCs w:val="24"/>
              </w:rPr>
              <w:t xml:space="preserve">, due to geographical terrain. </w:t>
            </w:r>
          </w:p>
          <w:p w14:paraId="2FC335A3" w14:textId="77777777" w:rsidR="005843CE" w:rsidRPr="00DA7BD1" w:rsidRDefault="00165A8B">
            <w:pPr>
              <w:spacing w:after="160" w:line="360" w:lineRule="auto"/>
              <w:jc w:val="both"/>
              <w:rPr>
                <w:rFonts w:ascii="Arial" w:eastAsia="Arial" w:hAnsi="Arial" w:cs="Arial"/>
                <w:sz w:val="24"/>
                <w:szCs w:val="24"/>
              </w:rPr>
            </w:pPr>
            <w:r w:rsidRPr="00DA7BD1">
              <w:rPr>
                <w:rFonts w:ascii="Arial" w:eastAsia="Arial" w:hAnsi="Arial" w:cs="Arial"/>
                <w:sz w:val="24"/>
                <w:szCs w:val="24"/>
              </w:rPr>
              <w:t>Access to ICT services for economic development.</w:t>
            </w:r>
          </w:p>
          <w:p w14:paraId="6EED8415"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Limitations in technological advancements. </w:t>
            </w:r>
          </w:p>
        </w:tc>
      </w:tr>
      <w:tr w:rsidR="005843CE" w:rsidRPr="00DA7BD1" w14:paraId="0CD1A821" w14:textId="77777777">
        <w:trPr>
          <w:cantSplit/>
        </w:trPr>
        <w:tc>
          <w:tcPr>
            <w:tcW w:w="4106" w:type="dxa"/>
            <w:vMerge/>
          </w:tcPr>
          <w:p w14:paraId="3FA4C9BC"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5806" w:type="dxa"/>
          </w:tcPr>
          <w:p w14:paraId="2FDC1900"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E</w:t>
            </w:r>
            <w:r w:rsidRPr="00DA7BD1">
              <w:rPr>
                <w:rFonts w:ascii="Arial" w:eastAsia="Arial" w:hAnsi="Arial" w:cs="Arial"/>
                <w:sz w:val="24"/>
                <w:szCs w:val="24"/>
              </w:rPr>
              <w:t>nvironmental – Alfred Nzo is characterized by high volumes of Disaster incidents due climate changes.</w:t>
            </w:r>
          </w:p>
          <w:p w14:paraId="29B7D777" w14:textId="77777777" w:rsidR="005843CE" w:rsidRPr="00DA7BD1" w:rsidRDefault="00165A8B">
            <w:pPr>
              <w:spacing w:after="160" w:line="360" w:lineRule="auto"/>
              <w:jc w:val="both"/>
              <w:rPr>
                <w:rFonts w:ascii="Arial" w:eastAsia="Arial" w:hAnsi="Arial" w:cs="Arial"/>
                <w:sz w:val="24"/>
                <w:szCs w:val="24"/>
              </w:rPr>
            </w:pPr>
            <w:r w:rsidRPr="00DA7BD1">
              <w:rPr>
                <w:rFonts w:ascii="Arial" w:eastAsia="Arial" w:hAnsi="Arial" w:cs="Arial"/>
                <w:sz w:val="24"/>
                <w:szCs w:val="24"/>
              </w:rPr>
              <w:t>Abundance of natural resources.</w:t>
            </w:r>
          </w:p>
        </w:tc>
      </w:tr>
      <w:tr w:rsidR="005843CE" w:rsidRPr="00DA7BD1" w14:paraId="408A6B3D" w14:textId="77777777">
        <w:trPr>
          <w:cantSplit/>
          <w:trHeight w:val="1515"/>
        </w:trPr>
        <w:tc>
          <w:tcPr>
            <w:tcW w:w="4106" w:type="dxa"/>
            <w:vMerge/>
          </w:tcPr>
          <w:p w14:paraId="622BC0CB"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5806" w:type="dxa"/>
          </w:tcPr>
          <w:p w14:paraId="43901E89"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b/>
                <w:sz w:val="24"/>
                <w:szCs w:val="24"/>
              </w:rPr>
              <w:t>L</w:t>
            </w:r>
            <w:r w:rsidRPr="00DA7BD1">
              <w:rPr>
                <w:rFonts w:ascii="Arial" w:eastAsia="Arial" w:hAnsi="Arial" w:cs="Arial"/>
                <w:sz w:val="24"/>
                <w:szCs w:val="24"/>
              </w:rPr>
              <w:t>egal – Our environment is overly legislated to an extent that we are unable to source funding because of legal ready tapes.</w:t>
            </w:r>
          </w:p>
          <w:p w14:paraId="0AF0521A"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Prone to litigations.</w:t>
            </w:r>
          </w:p>
        </w:tc>
      </w:tr>
    </w:tbl>
    <w:p w14:paraId="1940DB0E" w14:textId="77777777" w:rsidR="005843CE" w:rsidRPr="00DA7BD1" w:rsidRDefault="005843CE">
      <w:pPr>
        <w:spacing w:line="360" w:lineRule="auto"/>
        <w:jc w:val="both"/>
        <w:rPr>
          <w:rFonts w:ascii="Arial" w:eastAsia="Arial" w:hAnsi="Arial" w:cs="Arial"/>
          <w:sz w:val="24"/>
          <w:szCs w:val="24"/>
        </w:rPr>
      </w:pPr>
    </w:p>
    <w:p w14:paraId="01895CFA" w14:textId="77777777" w:rsidR="00994C8F" w:rsidRPr="00DA7BD1" w:rsidRDefault="00994C8F">
      <w:pPr>
        <w:spacing w:line="360" w:lineRule="auto"/>
        <w:jc w:val="both"/>
        <w:rPr>
          <w:rFonts w:ascii="Arial" w:eastAsia="Arial" w:hAnsi="Arial" w:cs="Arial"/>
          <w:sz w:val="24"/>
          <w:szCs w:val="24"/>
        </w:rPr>
      </w:pPr>
    </w:p>
    <w:p w14:paraId="68205E08" w14:textId="5AE7FC4C" w:rsidR="005843CE" w:rsidRPr="00DA7BD1" w:rsidRDefault="00165A8B">
      <w:pPr>
        <w:pStyle w:val="Heading1"/>
        <w:spacing w:line="360" w:lineRule="auto"/>
        <w:rPr>
          <w:rFonts w:ascii="Arial" w:hAnsi="Arial"/>
          <w:color w:val="000000"/>
          <w:sz w:val="24"/>
          <w:szCs w:val="24"/>
        </w:rPr>
      </w:pPr>
      <w:bookmarkStart w:id="17" w:name="_heading=h.2s8eyo1" w:colFirst="0" w:colLast="0"/>
      <w:bookmarkStart w:id="18" w:name="_Toc166665562"/>
      <w:bookmarkEnd w:id="17"/>
      <w:r w:rsidRPr="00DA7BD1">
        <w:rPr>
          <w:rFonts w:ascii="Arial" w:hAnsi="Arial"/>
          <w:color w:val="000000"/>
          <w:sz w:val="24"/>
          <w:szCs w:val="24"/>
        </w:rPr>
        <w:t xml:space="preserve">8. </w:t>
      </w:r>
      <w:r w:rsidRPr="00DA7BD1">
        <w:rPr>
          <w:rFonts w:ascii="Arial" w:hAnsi="Arial"/>
          <w:color w:val="000000"/>
          <w:sz w:val="24"/>
          <w:szCs w:val="24"/>
        </w:rPr>
        <w:tab/>
        <w:t>Management matters affecting the strategy</w:t>
      </w:r>
      <w:bookmarkEnd w:id="18"/>
      <w:r w:rsidRPr="00DA7BD1">
        <w:rPr>
          <w:rFonts w:ascii="Arial" w:hAnsi="Arial"/>
          <w:color w:val="000000"/>
          <w:sz w:val="24"/>
          <w:szCs w:val="24"/>
        </w:rPr>
        <w:t xml:space="preserve"> </w:t>
      </w:r>
    </w:p>
    <w:p w14:paraId="3CC450B8" w14:textId="77777777" w:rsidR="005843CE" w:rsidRPr="00DA7BD1" w:rsidRDefault="00165A8B">
      <w:pPr>
        <w:spacing w:line="360" w:lineRule="auto"/>
        <w:ind w:left="720" w:hanging="720"/>
        <w:rPr>
          <w:rFonts w:ascii="Arial" w:eastAsia="Arial" w:hAnsi="Arial" w:cs="Arial"/>
          <w:b/>
          <w:sz w:val="24"/>
          <w:szCs w:val="24"/>
        </w:rPr>
      </w:pPr>
      <w:r w:rsidRPr="00DA7BD1">
        <w:rPr>
          <w:rFonts w:ascii="Arial" w:eastAsia="Arial" w:hAnsi="Arial" w:cs="Arial"/>
          <w:b/>
          <w:sz w:val="24"/>
          <w:szCs w:val="24"/>
        </w:rPr>
        <w:t xml:space="preserve">8.1. Internal </w:t>
      </w:r>
    </w:p>
    <w:tbl>
      <w:tblPr>
        <w:tblStyle w:val="a6"/>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9"/>
        <w:gridCol w:w="2678"/>
        <w:gridCol w:w="4721"/>
      </w:tblGrid>
      <w:tr w:rsidR="005843CE" w:rsidRPr="00DA7BD1" w14:paraId="279D193B" w14:textId="77777777">
        <w:tc>
          <w:tcPr>
            <w:tcW w:w="1929" w:type="dxa"/>
            <w:shd w:val="clear" w:color="auto" w:fill="D5DCE4"/>
          </w:tcPr>
          <w:p w14:paraId="52596754"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Factor</w:t>
            </w:r>
          </w:p>
        </w:tc>
        <w:tc>
          <w:tcPr>
            <w:tcW w:w="2678" w:type="dxa"/>
            <w:shd w:val="clear" w:color="auto" w:fill="D5DCE4"/>
          </w:tcPr>
          <w:p w14:paraId="4ADDDC1B"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Matter</w:t>
            </w:r>
          </w:p>
        </w:tc>
        <w:tc>
          <w:tcPr>
            <w:tcW w:w="4721" w:type="dxa"/>
            <w:shd w:val="clear" w:color="auto" w:fill="D5DCE4"/>
          </w:tcPr>
          <w:p w14:paraId="3C51C270"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Control measure/Mitigation Strategy</w:t>
            </w:r>
          </w:p>
        </w:tc>
      </w:tr>
      <w:tr w:rsidR="005843CE" w:rsidRPr="00DA7BD1" w14:paraId="23F1021B" w14:textId="77777777">
        <w:tc>
          <w:tcPr>
            <w:tcW w:w="1929" w:type="dxa"/>
          </w:tcPr>
          <w:p w14:paraId="50DDBE68" w14:textId="04E99193" w:rsidR="005843CE" w:rsidRPr="00DA7BD1" w:rsidRDefault="001B7C1F">
            <w:pPr>
              <w:spacing w:after="0" w:line="360" w:lineRule="auto"/>
              <w:rPr>
                <w:rFonts w:ascii="Arial" w:eastAsia="Arial" w:hAnsi="Arial" w:cs="Arial"/>
                <w:b/>
                <w:sz w:val="24"/>
                <w:szCs w:val="24"/>
              </w:rPr>
            </w:pPr>
            <w:r w:rsidRPr="00DA7BD1">
              <w:rPr>
                <w:rFonts w:ascii="Arial" w:eastAsia="Arial" w:hAnsi="Arial" w:cs="Arial"/>
                <w:b/>
                <w:sz w:val="24"/>
                <w:szCs w:val="24"/>
              </w:rPr>
              <w:t>Governance</w:t>
            </w:r>
          </w:p>
        </w:tc>
        <w:tc>
          <w:tcPr>
            <w:tcW w:w="2678" w:type="dxa"/>
          </w:tcPr>
          <w:p w14:paraId="6D40AC1E" w14:textId="0FE73BF1"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Absence of the full time CEO </w:t>
            </w:r>
          </w:p>
          <w:p w14:paraId="65DE6AAE" w14:textId="439E96F0" w:rsidR="00CD7978" w:rsidRPr="00DA7BD1" w:rsidRDefault="00CD7978" w:rsidP="00CD7978">
            <w:pPr>
              <w:spacing w:after="0" w:line="360" w:lineRule="auto"/>
              <w:rPr>
                <w:rFonts w:ascii="Arial" w:eastAsia="Arial" w:hAnsi="Arial" w:cs="Arial"/>
                <w:sz w:val="24"/>
                <w:szCs w:val="24"/>
              </w:rPr>
            </w:pPr>
            <w:r w:rsidRPr="00DA7BD1">
              <w:rPr>
                <w:rFonts w:ascii="Arial" w:eastAsia="Arial" w:hAnsi="Arial" w:cs="Arial"/>
                <w:sz w:val="24"/>
                <w:szCs w:val="24"/>
              </w:rPr>
              <w:t>Insufficient and non-functionality of Board Sub-committees.</w:t>
            </w:r>
          </w:p>
        </w:tc>
        <w:tc>
          <w:tcPr>
            <w:tcW w:w="4721" w:type="dxa"/>
          </w:tcPr>
          <w:p w14:paraId="20AF7951" w14:textId="1456490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The Board of Directors to finalise the </w:t>
            </w:r>
            <w:r w:rsidR="001B7C1F" w:rsidRPr="00DA7BD1">
              <w:rPr>
                <w:rFonts w:ascii="Arial" w:eastAsia="Arial" w:hAnsi="Arial" w:cs="Arial"/>
                <w:sz w:val="24"/>
                <w:szCs w:val="24"/>
              </w:rPr>
              <w:t>matter.</w:t>
            </w:r>
          </w:p>
          <w:p w14:paraId="32BB82D0" w14:textId="6CC7B10B" w:rsidR="00CD7978" w:rsidRPr="00DA7BD1" w:rsidRDefault="00CD7978" w:rsidP="00CD7978">
            <w:pPr>
              <w:spacing w:after="0" w:line="360" w:lineRule="auto"/>
              <w:rPr>
                <w:rFonts w:ascii="Arial" w:eastAsia="Arial" w:hAnsi="Arial" w:cs="Arial"/>
                <w:sz w:val="24"/>
                <w:szCs w:val="24"/>
              </w:rPr>
            </w:pPr>
            <w:r w:rsidRPr="00DA7BD1">
              <w:rPr>
                <w:rFonts w:ascii="Arial" w:eastAsia="Arial" w:hAnsi="Arial" w:cs="Arial"/>
                <w:sz w:val="24"/>
                <w:szCs w:val="24"/>
              </w:rPr>
              <w:t>Appointment of two additional Board members.</w:t>
            </w:r>
          </w:p>
          <w:p w14:paraId="06CDE5AE" w14:textId="2C2AB222" w:rsidR="005843CE" w:rsidRPr="00DA7BD1" w:rsidRDefault="00CD7978">
            <w:pPr>
              <w:spacing w:after="0" w:line="360" w:lineRule="auto"/>
              <w:rPr>
                <w:rFonts w:ascii="Arial" w:eastAsia="Arial" w:hAnsi="Arial" w:cs="Arial"/>
                <w:sz w:val="24"/>
                <w:szCs w:val="24"/>
              </w:rPr>
            </w:pPr>
            <w:r w:rsidRPr="00DA7BD1">
              <w:rPr>
                <w:rFonts w:ascii="Arial" w:eastAsia="Arial" w:hAnsi="Arial" w:cs="Arial"/>
                <w:sz w:val="24"/>
                <w:szCs w:val="24"/>
              </w:rPr>
              <w:t>Development of Terms of Reference for Board Sub-committees.</w:t>
            </w:r>
          </w:p>
        </w:tc>
      </w:tr>
      <w:tr w:rsidR="005843CE" w:rsidRPr="00DA7BD1" w14:paraId="06D23029" w14:textId="77777777">
        <w:tc>
          <w:tcPr>
            <w:tcW w:w="1929" w:type="dxa"/>
          </w:tcPr>
          <w:p w14:paraId="6FEA7AA1" w14:textId="406503EE" w:rsidR="005843CE" w:rsidRPr="00DA7BD1" w:rsidRDefault="00A47AF0">
            <w:pPr>
              <w:spacing w:after="0" w:line="360" w:lineRule="auto"/>
              <w:rPr>
                <w:rFonts w:ascii="Arial" w:eastAsia="Arial" w:hAnsi="Arial" w:cs="Arial"/>
                <w:b/>
                <w:sz w:val="24"/>
                <w:szCs w:val="24"/>
              </w:rPr>
            </w:pPr>
            <w:r w:rsidRPr="00DA7BD1">
              <w:rPr>
                <w:rFonts w:ascii="Arial" w:eastAsia="Arial" w:hAnsi="Arial" w:cs="Arial"/>
                <w:b/>
                <w:sz w:val="24"/>
                <w:szCs w:val="24"/>
              </w:rPr>
              <w:t>Relationship Building</w:t>
            </w:r>
          </w:p>
        </w:tc>
        <w:tc>
          <w:tcPr>
            <w:tcW w:w="2678" w:type="dxa"/>
          </w:tcPr>
          <w:p w14:paraId="530B45AD" w14:textId="03BBBBC2" w:rsidR="005843CE" w:rsidRPr="00DA7BD1" w:rsidRDefault="00DB38FD" w:rsidP="00DB38FD">
            <w:pPr>
              <w:spacing w:after="0" w:line="360" w:lineRule="auto"/>
              <w:rPr>
                <w:rFonts w:ascii="Arial" w:eastAsia="Arial" w:hAnsi="Arial" w:cs="Arial"/>
                <w:color w:val="FF0000"/>
                <w:sz w:val="24"/>
                <w:szCs w:val="24"/>
              </w:rPr>
            </w:pPr>
            <w:r w:rsidRPr="00DA7BD1">
              <w:rPr>
                <w:rFonts w:ascii="Arial" w:eastAsia="Arial" w:hAnsi="Arial" w:cs="Arial"/>
                <w:sz w:val="24"/>
                <w:szCs w:val="24"/>
              </w:rPr>
              <w:t xml:space="preserve">Lack of </w:t>
            </w:r>
            <w:r w:rsidR="0013329F" w:rsidRPr="00DA7BD1">
              <w:rPr>
                <w:rFonts w:ascii="Arial" w:eastAsia="Arial" w:hAnsi="Arial" w:cs="Arial"/>
                <w:sz w:val="24"/>
                <w:szCs w:val="24"/>
              </w:rPr>
              <w:t>Corporate</w:t>
            </w:r>
            <w:r w:rsidR="00A05C00" w:rsidRPr="00DA7BD1">
              <w:rPr>
                <w:rFonts w:ascii="Arial" w:eastAsia="Arial" w:hAnsi="Arial" w:cs="Arial"/>
                <w:sz w:val="24"/>
                <w:szCs w:val="24"/>
              </w:rPr>
              <w:t xml:space="preserve"> Governance Framework</w:t>
            </w:r>
          </w:p>
        </w:tc>
        <w:tc>
          <w:tcPr>
            <w:tcW w:w="4721" w:type="dxa"/>
          </w:tcPr>
          <w:p w14:paraId="4F338716" w14:textId="04B58471" w:rsidR="005843CE" w:rsidRPr="00DA7BD1" w:rsidRDefault="009E102C" w:rsidP="00DB38FD">
            <w:pPr>
              <w:spacing w:after="0" w:line="360" w:lineRule="auto"/>
              <w:rPr>
                <w:rFonts w:ascii="Arial" w:eastAsia="Arial" w:hAnsi="Arial" w:cs="Arial"/>
                <w:color w:val="FF0000"/>
                <w:sz w:val="24"/>
                <w:szCs w:val="24"/>
              </w:rPr>
            </w:pPr>
            <w:r w:rsidRPr="00DA7BD1">
              <w:rPr>
                <w:rFonts w:ascii="Arial" w:eastAsia="Arial" w:hAnsi="Arial" w:cs="Arial"/>
                <w:sz w:val="24"/>
                <w:szCs w:val="24"/>
              </w:rPr>
              <w:t xml:space="preserve">The Parent Municipality must develop the Corporate Governance Framework policy which clearly defines the role of the Entity and expectations. </w:t>
            </w:r>
          </w:p>
        </w:tc>
      </w:tr>
      <w:tr w:rsidR="005843CE" w:rsidRPr="00DA7BD1" w14:paraId="0CBB16B9" w14:textId="77777777">
        <w:tc>
          <w:tcPr>
            <w:tcW w:w="1929" w:type="dxa"/>
          </w:tcPr>
          <w:p w14:paraId="43FD3C0A"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b/>
                <w:sz w:val="24"/>
                <w:szCs w:val="24"/>
              </w:rPr>
              <w:t>Inheritance</w:t>
            </w:r>
            <w:r w:rsidRPr="00DA7BD1">
              <w:rPr>
                <w:rFonts w:ascii="Arial" w:eastAsia="Arial" w:hAnsi="Arial" w:cs="Arial"/>
                <w:sz w:val="24"/>
                <w:szCs w:val="24"/>
              </w:rPr>
              <w:t xml:space="preserve"> (legacy, people, relationship – communities </w:t>
            </w:r>
            <w:r w:rsidRPr="00DA7BD1">
              <w:rPr>
                <w:rFonts w:ascii="Arial" w:eastAsia="Arial" w:hAnsi="Arial" w:cs="Arial"/>
                <w:sz w:val="24"/>
                <w:szCs w:val="24"/>
              </w:rPr>
              <w:lastRenderedPageBreak/>
              <w:t>and service providers)</w:t>
            </w:r>
          </w:p>
        </w:tc>
        <w:tc>
          <w:tcPr>
            <w:tcW w:w="2678" w:type="dxa"/>
          </w:tcPr>
          <w:p w14:paraId="64F51BA8" w14:textId="4A7D0AC0"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lastRenderedPageBreak/>
              <w:t>Customer Relations</w:t>
            </w:r>
          </w:p>
          <w:p w14:paraId="7B381E33" w14:textId="6ED1D0C1"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Unfavourable: inability to provide assistance to SMMEs</w:t>
            </w:r>
          </w:p>
        </w:tc>
        <w:tc>
          <w:tcPr>
            <w:tcW w:w="4721" w:type="dxa"/>
          </w:tcPr>
          <w:p w14:paraId="32EB7467" w14:textId="3FA74CD3"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Transparency the manner of doing </w:t>
            </w:r>
            <w:r w:rsidR="00D77D12" w:rsidRPr="00DA7BD1">
              <w:rPr>
                <w:rFonts w:ascii="Arial" w:eastAsia="Arial" w:hAnsi="Arial" w:cs="Arial"/>
                <w:sz w:val="24"/>
                <w:szCs w:val="24"/>
              </w:rPr>
              <w:t>business.</w:t>
            </w:r>
          </w:p>
          <w:p w14:paraId="00C12528" w14:textId="561E2733"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To attract mega projects that will result in economic growth within the region</w:t>
            </w:r>
          </w:p>
        </w:tc>
      </w:tr>
      <w:tr w:rsidR="005843CE" w:rsidRPr="00DA7BD1" w14:paraId="41A04568" w14:textId="77777777">
        <w:tc>
          <w:tcPr>
            <w:tcW w:w="1929" w:type="dxa"/>
          </w:tcPr>
          <w:p w14:paraId="00636A9D"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Management style</w:t>
            </w:r>
          </w:p>
        </w:tc>
        <w:tc>
          <w:tcPr>
            <w:tcW w:w="2678" w:type="dxa"/>
          </w:tcPr>
          <w:p w14:paraId="00FDB8E2" w14:textId="2831E325"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Open book</w:t>
            </w:r>
          </w:p>
        </w:tc>
        <w:tc>
          <w:tcPr>
            <w:tcW w:w="4721" w:type="dxa"/>
          </w:tcPr>
          <w:p w14:paraId="20AA558A" w14:textId="1676D365"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Sustain inclusive planning and reporting processes</w:t>
            </w:r>
          </w:p>
        </w:tc>
      </w:tr>
    </w:tbl>
    <w:p w14:paraId="3C937904" w14:textId="77777777" w:rsidR="005843CE" w:rsidRPr="00DA7BD1" w:rsidRDefault="005843CE">
      <w:pPr>
        <w:spacing w:line="360" w:lineRule="auto"/>
        <w:ind w:left="720" w:hanging="720"/>
        <w:rPr>
          <w:rFonts w:ascii="Arial" w:eastAsia="Arial" w:hAnsi="Arial" w:cs="Arial"/>
          <w:b/>
          <w:sz w:val="24"/>
          <w:szCs w:val="24"/>
        </w:rPr>
      </w:pPr>
    </w:p>
    <w:p w14:paraId="0C42310B" w14:textId="77777777" w:rsidR="001519DE" w:rsidRPr="00DA7BD1" w:rsidRDefault="001519DE">
      <w:pPr>
        <w:spacing w:line="360" w:lineRule="auto"/>
        <w:ind w:left="720" w:hanging="720"/>
        <w:rPr>
          <w:rFonts w:ascii="Arial" w:eastAsia="Arial" w:hAnsi="Arial" w:cs="Arial"/>
          <w:b/>
          <w:sz w:val="24"/>
          <w:szCs w:val="24"/>
        </w:rPr>
      </w:pPr>
    </w:p>
    <w:p w14:paraId="00966287" w14:textId="77777777" w:rsidR="005843CE" w:rsidRPr="00DA7BD1" w:rsidRDefault="00165A8B">
      <w:pPr>
        <w:spacing w:line="360" w:lineRule="auto"/>
        <w:ind w:left="720" w:hanging="720"/>
        <w:rPr>
          <w:rFonts w:ascii="Arial" w:eastAsia="Arial" w:hAnsi="Arial" w:cs="Arial"/>
          <w:b/>
          <w:sz w:val="24"/>
          <w:szCs w:val="24"/>
        </w:rPr>
      </w:pPr>
      <w:r w:rsidRPr="00DA7BD1">
        <w:rPr>
          <w:rFonts w:ascii="Arial" w:eastAsia="Arial" w:hAnsi="Arial" w:cs="Arial"/>
          <w:b/>
          <w:sz w:val="24"/>
          <w:szCs w:val="24"/>
        </w:rPr>
        <w:t xml:space="preserve">8.2. External </w:t>
      </w:r>
    </w:p>
    <w:tbl>
      <w:tblPr>
        <w:tblStyle w:val="a7"/>
        <w:tblW w:w="9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6"/>
        <w:gridCol w:w="3296"/>
        <w:gridCol w:w="3356"/>
      </w:tblGrid>
      <w:tr w:rsidR="005843CE" w:rsidRPr="00DA7BD1" w14:paraId="594E15C6" w14:textId="77777777" w:rsidTr="00D77D12">
        <w:tc>
          <w:tcPr>
            <w:tcW w:w="2676" w:type="dxa"/>
            <w:shd w:val="clear" w:color="auto" w:fill="D5DCE4"/>
          </w:tcPr>
          <w:p w14:paraId="244E80E1"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External </w:t>
            </w:r>
          </w:p>
        </w:tc>
        <w:tc>
          <w:tcPr>
            <w:tcW w:w="3296" w:type="dxa"/>
            <w:shd w:val="clear" w:color="auto" w:fill="D5DCE4"/>
          </w:tcPr>
          <w:p w14:paraId="72B2F52E"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Factors </w:t>
            </w:r>
          </w:p>
        </w:tc>
        <w:tc>
          <w:tcPr>
            <w:tcW w:w="3356" w:type="dxa"/>
            <w:shd w:val="clear" w:color="auto" w:fill="D5DCE4"/>
          </w:tcPr>
          <w:p w14:paraId="5674C8F4"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Control measure/Mitigation Strategy</w:t>
            </w:r>
          </w:p>
        </w:tc>
      </w:tr>
      <w:tr w:rsidR="005843CE" w:rsidRPr="00DA7BD1" w14:paraId="2B05E65A" w14:textId="77777777" w:rsidTr="00D77D12">
        <w:tc>
          <w:tcPr>
            <w:tcW w:w="2676" w:type="dxa"/>
          </w:tcPr>
          <w:p w14:paraId="23A644AB"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Politics</w:t>
            </w:r>
          </w:p>
        </w:tc>
        <w:tc>
          <w:tcPr>
            <w:tcW w:w="3296" w:type="dxa"/>
          </w:tcPr>
          <w:p w14:paraId="3CA511A3" w14:textId="3185144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Political Interference </w:t>
            </w:r>
          </w:p>
        </w:tc>
        <w:tc>
          <w:tcPr>
            <w:tcW w:w="3356" w:type="dxa"/>
          </w:tcPr>
          <w:p w14:paraId="23A278ED" w14:textId="2F7025BC"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Differentiate the political lines and administrative lines</w:t>
            </w:r>
          </w:p>
        </w:tc>
      </w:tr>
      <w:tr w:rsidR="005843CE" w:rsidRPr="00DA7BD1" w14:paraId="7976AAE2" w14:textId="77777777" w:rsidTr="00D77D12">
        <w:tc>
          <w:tcPr>
            <w:tcW w:w="2676" w:type="dxa"/>
          </w:tcPr>
          <w:p w14:paraId="1C62E4C3"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Regulatory framework</w:t>
            </w:r>
          </w:p>
        </w:tc>
        <w:tc>
          <w:tcPr>
            <w:tcW w:w="3296" w:type="dxa"/>
          </w:tcPr>
          <w:p w14:paraId="18EECD0E" w14:textId="04F28400"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Non-Compliance </w:t>
            </w:r>
          </w:p>
        </w:tc>
        <w:tc>
          <w:tcPr>
            <w:tcW w:w="3356" w:type="dxa"/>
          </w:tcPr>
          <w:p w14:paraId="7EBE1988" w14:textId="62E54F14"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 xml:space="preserve">Implement and monitor Compliance </w:t>
            </w:r>
            <w:r w:rsidR="00D77D12" w:rsidRPr="00DA7BD1">
              <w:rPr>
                <w:rFonts w:ascii="Arial" w:eastAsia="Arial" w:hAnsi="Arial" w:cs="Arial"/>
                <w:sz w:val="24"/>
                <w:szCs w:val="24"/>
              </w:rPr>
              <w:t>universe.</w:t>
            </w:r>
          </w:p>
          <w:p w14:paraId="1C3D5F1D" w14:textId="76588783" w:rsidR="00E54D6C" w:rsidRPr="00DA7BD1" w:rsidRDefault="00E54D6C"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The Entity must strive towards a clean Audit</w:t>
            </w:r>
          </w:p>
        </w:tc>
      </w:tr>
      <w:tr w:rsidR="005843CE" w:rsidRPr="00DA7BD1" w14:paraId="25CF0E32" w14:textId="77777777" w:rsidTr="00D77D12">
        <w:tc>
          <w:tcPr>
            <w:tcW w:w="2676" w:type="dxa"/>
          </w:tcPr>
          <w:p w14:paraId="588687A7"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Environmental trends</w:t>
            </w:r>
          </w:p>
        </w:tc>
        <w:tc>
          <w:tcPr>
            <w:tcW w:w="3296" w:type="dxa"/>
          </w:tcPr>
          <w:p w14:paraId="3C0EECB5" w14:textId="0BE0E138"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Environmental risk</w:t>
            </w:r>
          </w:p>
        </w:tc>
        <w:tc>
          <w:tcPr>
            <w:tcW w:w="3356" w:type="dxa"/>
          </w:tcPr>
          <w:p w14:paraId="239BA9D5" w14:textId="295EBF43"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Conduct ongoing environmental strategies to mitigate risks</w:t>
            </w:r>
          </w:p>
        </w:tc>
      </w:tr>
      <w:tr w:rsidR="005843CE" w:rsidRPr="00DA7BD1" w14:paraId="4C77AA90" w14:textId="77777777" w:rsidTr="00D77D12">
        <w:tc>
          <w:tcPr>
            <w:tcW w:w="2676" w:type="dxa"/>
          </w:tcPr>
          <w:p w14:paraId="13606863"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Technological shift</w:t>
            </w:r>
          </w:p>
        </w:tc>
        <w:tc>
          <w:tcPr>
            <w:tcW w:w="3296" w:type="dxa"/>
          </w:tcPr>
          <w:p w14:paraId="749157BB" w14:textId="00D457CC" w:rsidR="005843CE" w:rsidRPr="00DA7BD1" w:rsidRDefault="00FA6829">
            <w:pPr>
              <w:spacing w:after="0" w:line="360" w:lineRule="auto"/>
              <w:rPr>
                <w:rFonts w:ascii="Arial" w:eastAsia="Arial" w:hAnsi="Arial" w:cs="Arial"/>
                <w:sz w:val="24"/>
                <w:szCs w:val="24"/>
              </w:rPr>
            </w:pPr>
            <w:r w:rsidRPr="00DA7BD1">
              <w:rPr>
                <w:rFonts w:ascii="Arial" w:eastAsia="Arial" w:hAnsi="Arial" w:cs="Arial"/>
                <w:sz w:val="24"/>
                <w:szCs w:val="24"/>
              </w:rPr>
              <w:t>T</w:t>
            </w:r>
            <w:r w:rsidR="00165A8B" w:rsidRPr="00DA7BD1">
              <w:rPr>
                <w:rFonts w:ascii="Arial" w:eastAsia="Arial" w:hAnsi="Arial" w:cs="Arial"/>
                <w:sz w:val="24"/>
                <w:szCs w:val="24"/>
              </w:rPr>
              <w:t>raditional approach and legacy systems in doing job</w:t>
            </w:r>
          </w:p>
        </w:tc>
        <w:tc>
          <w:tcPr>
            <w:tcW w:w="3356" w:type="dxa"/>
          </w:tcPr>
          <w:p w14:paraId="06DFA2DD" w14:textId="7715A991"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 xml:space="preserve">Modernise our ICT </w:t>
            </w:r>
            <w:r w:rsidR="00FA6829" w:rsidRPr="00DA7BD1">
              <w:rPr>
                <w:rFonts w:ascii="Arial" w:eastAsia="Arial" w:hAnsi="Arial" w:cs="Arial"/>
                <w:sz w:val="24"/>
                <w:szCs w:val="24"/>
              </w:rPr>
              <w:t>Systems to</w:t>
            </w:r>
            <w:r w:rsidRPr="00DA7BD1">
              <w:rPr>
                <w:rFonts w:ascii="Arial" w:eastAsia="Arial" w:hAnsi="Arial" w:cs="Arial"/>
                <w:sz w:val="24"/>
                <w:szCs w:val="24"/>
              </w:rPr>
              <w:t xml:space="preserve"> keep abreast to keep up with 4IR</w:t>
            </w:r>
          </w:p>
        </w:tc>
      </w:tr>
      <w:tr w:rsidR="005843CE" w:rsidRPr="00DA7BD1" w14:paraId="6BF587FE" w14:textId="77777777" w:rsidTr="00D77D12">
        <w:tc>
          <w:tcPr>
            <w:tcW w:w="2676" w:type="dxa"/>
          </w:tcPr>
          <w:p w14:paraId="25D72B95"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People’s perception </w:t>
            </w:r>
          </w:p>
        </w:tc>
        <w:tc>
          <w:tcPr>
            <w:tcW w:w="3296" w:type="dxa"/>
          </w:tcPr>
          <w:p w14:paraId="4AAFC1BA" w14:textId="09B337DF"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Negative perception</w:t>
            </w:r>
          </w:p>
        </w:tc>
        <w:tc>
          <w:tcPr>
            <w:tcW w:w="3356" w:type="dxa"/>
          </w:tcPr>
          <w:p w14:paraId="53A7EB2A" w14:textId="663EC633"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Improve Branding and Marketing of the Agency</w:t>
            </w:r>
          </w:p>
        </w:tc>
      </w:tr>
    </w:tbl>
    <w:p w14:paraId="456EFE07" w14:textId="77777777" w:rsidR="005843CE" w:rsidRPr="00DA7BD1" w:rsidRDefault="005843CE">
      <w:pPr>
        <w:spacing w:line="360" w:lineRule="auto"/>
        <w:ind w:left="720" w:hanging="720"/>
        <w:rPr>
          <w:rFonts w:ascii="Arial" w:eastAsia="Arial" w:hAnsi="Arial" w:cs="Arial"/>
          <w:sz w:val="24"/>
          <w:szCs w:val="24"/>
        </w:rPr>
      </w:pPr>
    </w:p>
    <w:p w14:paraId="4E143BF7" w14:textId="77777777" w:rsidR="005843CE" w:rsidRPr="00DA7BD1" w:rsidRDefault="00165A8B">
      <w:pPr>
        <w:spacing w:line="360" w:lineRule="auto"/>
        <w:ind w:left="720" w:hanging="720"/>
        <w:rPr>
          <w:rFonts w:ascii="Arial" w:eastAsia="Arial" w:hAnsi="Arial" w:cs="Arial"/>
          <w:b/>
          <w:sz w:val="24"/>
          <w:szCs w:val="24"/>
        </w:rPr>
      </w:pPr>
      <w:r w:rsidRPr="00DA7BD1">
        <w:rPr>
          <w:rFonts w:ascii="Arial" w:eastAsia="Arial" w:hAnsi="Arial" w:cs="Arial"/>
          <w:b/>
          <w:sz w:val="24"/>
          <w:szCs w:val="24"/>
        </w:rPr>
        <w:t>8.3. Corporate</w:t>
      </w:r>
    </w:p>
    <w:tbl>
      <w:tblPr>
        <w:tblStyle w:val="a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662"/>
      </w:tblGrid>
      <w:tr w:rsidR="005843CE" w:rsidRPr="00DA7BD1" w14:paraId="7A05D3C3" w14:textId="77777777">
        <w:tc>
          <w:tcPr>
            <w:tcW w:w="2694" w:type="dxa"/>
            <w:shd w:val="clear" w:color="auto" w:fill="D5DCE4"/>
          </w:tcPr>
          <w:p w14:paraId="794D625F"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Matters </w:t>
            </w:r>
          </w:p>
        </w:tc>
        <w:tc>
          <w:tcPr>
            <w:tcW w:w="6662" w:type="dxa"/>
            <w:shd w:val="clear" w:color="auto" w:fill="D5DCE4"/>
          </w:tcPr>
          <w:p w14:paraId="28C3C914"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Control measure/Mitigation Strategy</w:t>
            </w:r>
          </w:p>
        </w:tc>
      </w:tr>
      <w:tr w:rsidR="005843CE" w:rsidRPr="00DA7BD1" w14:paraId="5AED6E25" w14:textId="77777777">
        <w:tc>
          <w:tcPr>
            <w:tcW w:w="2694" w:type="dxa"/>
          </w:tcPr>
          <w:p w14:paraId="4C99D554"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Vision</w:t>
            </w:r>
          </w:p>
        </w:tc>
        <w:tc>
          <w:tcPr>
            <w:tcW w:w="6662" w:type="dxa"/>
          </w:tcPr>
          <w:p w14:paraId="4499CA29" w14:textId="545442C5" w:rsidR="005843CE" w:rsidRPr="00DA7BD1" w:rsidRDefault="00002C54">
            <w:pPr>
              <w:spacing w:after="0" w:line="360" w:lineRule="auto"/>
              <w:rPr>
                <w:rFonts w:ascii="Arial" w:eastAsia="Arial" w:hAnsi="Arial" w:cs="Arial"/>
                <w:sz w:val="24"/>
                <w:szCs w:val="24"/>
              </w:rPr>
            </w:pPr>
            <w:r w:rsidRPr="00DA7BD1">
              <w:rPr>
                <w:rFonts w:ascii="Arial" w:eastAsia="Arial" w:hAnsi="Arial" w:cs="Arial"/>
                <w:sz w:val="24"/>
                <w:szCs w:val="24"/>
              </w:rPr>
              <w:t>The Parent Municipality needs to clearly define ANDA’s mandate.</w:t>
            </w:r>
          </w:p>
        </w:tc>
      </w:tr>
      <w:tr w:rsidR="005843CE" w:rsidRPr="00DA7BD1" w14:paraId="7B0F0024" w14:textId="77777777">
        <w:tc>
          <w:tcPr>
            <w:tcW w:w="2694" w:type="dxa"/>
          </w:tcPr>
          <w:p w14:paraId="1602834F"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Leadership</w:t>
            </w:r>
          </w:p>
        </w:tc>
        <w:tc>
          <w:tcPr>
            <w:tcW w:w="6662" w:type="dxa"/>
          </w:tcPr>
          <w:p w14:paraId="79743B2C" w14:textId="3ED887EC" w:rsidR="005843CE" w:rsidRPr="00DA7BD1" w:rsidRDefault="009C50D8">
            <w:pPr>
              <w:spacing w:after="0" w:line="360" w:lineRule="auto"/>
              <w:rPr>
                <w:rFonts w:ascii="Arial" w:eastAsia="Arial" w:hAnsi="Arial" w:cs="Arial"/>
                <w:sz w:val="24"/>
                <w:szCs w:val="24"/>
              </w:rPr>
            </w:pPr>
            <w:r w:rsidRPr="00DA7BD1">
              <w:rPr>
                <w:rFonts w:ascii="Arial" w:eastAsia="Arial" w:hAnsi="Arial" w:cs="Arial"/>
                <w:sz w:val="24"/>
                <w:szCs w:val="24"/>
              </w:rPr>
              <w:t>Appointment of full-time CEO.</w:t>
            </w:r>
          </w:p>
        </w:tc>
      </w:tr>
      <w:tr w:rsidR="005843CE" w:rsidRPr="00DA7BD1" w14:paraId="5FE9B63D" w14:textId="77777777">
        <w:tc>
          <w:tcPr>
            <w:tcW w:w="2694" w:type="dxa"/>
          </w:tcPr>
          <w:p w14:paraId="09855A58"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Stakeholder demand</w:t>
            </w:r>
          </w:p>
        </w:tc>
        <w:tc>
          <w:tcPr>
            <w:tcW w:w="6662" w:type="dxa"/>
          </w:tcPr>
          <w:p w14:paraId="5BE79FC9"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sz w:val="24"/>
                <w:szCs w:val="24"/>
              </w:rPr>
              <w:t>Develop a clear stakeholder matrix for each of the relevant stakeholders.</w:t>
            </w:r>
          </w:p>
        </w:tc>
      </w:tr>
      <w:tr w:rsidR="005843CE" w:rsidRPr="00DA7BD1" w14:paraId="7F7A47B0" w14:textId="77777777">
        <w:tc>
          <w:tcPr>
            <w:tcW w:w="2694" w:type="dxa"/>
          </w:tcPr>
          <w:p w14:paraId="2401224C"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lastRenderedPageBreak/>
              <w:t>Brand strength</w:t>
            </w:r>
          </w:p>
        </w:tc>
        <w:tc>
          <w:tcPr>
            <w:tcW w:w="6662" w:type="dxa"/>
          </w:tcPr>
          <w:p w14:paraId="5A8D72CF" w14:textId="3E779860"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sz w:val="24"/>
                <w:szCs w:val="24"/>
              </w:rPr>
              <w:t>Support and advise programmes in them developing a brand (by helping them have a clean audit</w:t>
            </w:r>
            <w:r w:rsidR="00002C54" w:rsidRPr="00DA7BD1">
              <w:rPr>
                <w:rFonts w:ascii="Arial" w:eastAsia="Arial" w:hAnsi="Arial" w:cs="Arial"/>
                <w:sz w:val="24"/>
                <w:szCs w:val="24"/>
              </w:rPr>
              <w:t>.</w:t>
            </w:r>
          </w:p>
        </w:tc>
      </w:tr>
    </w:tbl>
    <w:p w14:paraId="111D18A3" w14:textId="77777777" w:rsidR="005843CE" w:rsidRPr="00DA7BD1" w:rsidRDefault="005843CE">
      <w:pPr>
        <w:spacing w:line="360" w:lineRule="auto"/>
        <w:rPr>
          <w:rFonts w:ascii="Arial" w:eastAsia="Arial" w:hAnsi="Arial" w:cs="Arial"/>
          <w:sz w:val="24"/>
          <w:szCs w:val="24"/>
        </w:rPr>
      </w:pPr>
    </w:p>
    <w:p w14:paraId="45F818FF" w14:textId="77777777" w:rsidR="004E34AE" w:rsidRPr="00DA7BD1" w:rsidRDefault="004E34AE">
      <w:pPr>
        <w:spacing w:line="360" w:lineRule="auto"/>
        <w:rPr>
          <w:rFonts w:ascii="Arial" w:eastAsia="Arial" w:hAnsi="Arial" w:cs="Arial"/>
          <w:sz w:val="24"/>
          <w:szCs w:val="24"/>
        </w:rPr>
      </w:pPr>
    </w:p>
    <w:p w14:paraId="2446D5B2" w14:textId="3B1FE4EE" w:rsidR="005843CE" w:rsidRPr="00DA7BD1" w:rsidRDefault="00165A8B">
      <w:pPr>
        <w:shd w:val="clear" w:color="auto" w:fill="C6D9F1"/>
        <w:tabs>
          <w:tab w:val="right" w:pos="9356"/>
        </w:tabs>
        <w:spacing w:line="360" w:lineRule="auto"/>
        <w:rPr>
          <w:rFonts w:ascii="Arial" w:eastAsia="Arial" w:hAnsi="Arial" w:cs="Arial"/>
          <w:b/>
          <w:sz w:val="24"/>
          <w:szCs w:val="24"/>
        </w:rPr>
      </w:pPr>
      <w:r w:rsidRPr="00DA7BD1">
        <w:rPr>
          <w:rFonts w:ascii="Arial" w:eastAsia="Arial" w:hAnsi="Arial" w:cs="Arial"/>
          <w:b/>
          <w:sz w:val="24"/>
          <w:szCs w:val="24"/>
        </w:rPr>
        <w:t>9. Drivers for change</w:t>
      </w:r>
      <w:r w:rsidRPr="00DA7BD1">
        <w:rPr>
          <w:rFonts w:ascii="Arial" w:eastAsia="Arial" w:hAnsi="Arial" w:cs="Arial"/>
          <w:b/>
          <w:sz w:val="24"/>
          <w:szCs w:val="24"/>
        </w:rPr>
        <w:tab/>
      </w:r>
    </w:p>
    <w:tbl>
      <w:tblPr>
        <w:tblStyle w:val="a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2693"/>
      </w:tblGrid>
      <w:tr w:rsidR="005843CE" w:rsidRPr="00DA7BD1" w14:paraId="3CD8C771" w14:textId="77777777">
        <w:tc>
          <w:tcPr>
            <w:tcW w:w="3261" w:type="dxa"/>
            <w:shd w:val="clear" w:color="auto" w:fill="D5DCE4"/>
          </w:tcPr>
          <w:p w14:paraId="4C80D525"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Driver </w:t>
            </w:r>
          </w:p>
        </w:tc>
        <w:tc>
          <w:tcPr>
            <w:tcW w:w="3402" w:type="dxa"/>
            <w:shd w:val="clear" w:color="auto" w:fill="D5DCE4"/>
          </w:tcPr>
          <w:p w14:paraId="057DD139" w14:textId="2DE36A1A"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Factor</w:t>
            </w:r>
          </w:p>
        </w:tc>
        <w:tc>
          <w:tcPr>
            <w:tcW w:w="2693" w:type="dxa"/>
            <w:shd w:val="clear" w:color="auto" w:fill="D5DCE4"/>
          </w:tcPr>
          <w:p w14:paraId="46D036F2"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Internal control </w:t>
            </w:r>
          </w:p>
        </w:tc>
      </w:tr>
      <w:tr w:rsidR="005843CE" w:rsidRPr="00DA7BD1" w14:paraId="6B058D0B" w14:textId="77777777">
        <w:tc>
          <w:tcPr>
            <w:tcW w:w="3261" w:type="dxa"/>
          </w:tcPr>
          <w:p w14:paraId="6368189C"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Digitalise admin processes </w:t>
            </w:r>
          </w:p>
        </w:tc>
        <w:tc>
          <w:tcPr>
            <w:tcW w:w="3402" w:type="dxa"/>
          </w:tcPr>
          <w:p w14:paraId="2B84FB5B"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4IR</w:t>
            </w:r>
          </w:p>
          <w:p w14:paraId="7B737BD3"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Improves efficiency with implementation VPN &amp; VOIP</w:t>
            </w:r>
          </w:p>
        </w:tc>
        <w:tc>
          <w:tcPr>
            <w:tcW w:w="2693" w:type="dxa"/>
          </w:tcPr>
          <w:p w14:paraId="18624817" w14:textId="5F790CA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 xml:space="preserve">Modernise our ICT </w:t>
            </w:r>
            <w:r w:rsidR="00664E7B" w:rsidRPr="00DA7BD1">
              <w:rPr>
                <w:rFonts w:ascii="Arial" w:eastAsia="Arial" w:hAnsi="Arial" w:cs="Arial"/>
                <w:sz w:val="24"/>
                <w:szCs w:val="24"/>
              </w:rPr>
              <w:t>Systems to</w:t>
            </w:r>
            <w:r w:rsidRPr="00DA7BD1">
              <w:rPr>
                <w:rFonts w:ascii="Arial" w:eastAsia="Arial" w:hAnsi="Arial" w:cs="Arial"/>
                <w:sz w:val="24"/>
                <w:szCs w:val="24"/>
              </w:rPr>
              <w:t xml:space="preserve"> keep abreast to keep up with 4IR</w:t>
            </w:r>
          </w:p>
          <w:p w14:paraId="40BB42FC" w14:textId="7777777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Makes it easier for SCM &amp; Finance to work on VPN &amp; VOIP even when not in the office</w:t>
            </w:r>
          </w:p>
        </w:tc>
      </w:tr>
      <w:tr w:rsidR="005843CE" w:rsidRPr="00DA7BD1" w14:paraId="382E5F40" w14:textId="77777777">
        <w:tc>
          <w:tcPr>
            <w:tcW w:w="3261" w:type="dxa"/>
          </w:tcPr>
          <w:p w14:paraId="4F00D47C"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Low Economic Growth</w:t>
            </w:r>
          </w:p>
        </w:tc>
        <w:tc>
          <w:tcPr>
            <w:tcW w:w="3402" w:type="dxa"/>
          </w:tcPr>
          <w:p w14:paraId="6DE46BB1" w14:textId="61E09926" w:rsidR="005843CE" w:rsidRPr="00DA7BD1" w:rsidRDefault="00664E7B">
            <w:pPr>
              <w:spacing w:after="0" w:line="360" w:lineRule="auto"/>
              <w:rPr>
                <w:rFonts w:ascii="Arial" w:eastAsia="Arial" w:hAnsi="Arial" w:cs="Arial"/>
                <w:sz w:val="24"/>
                <w:szCs w:val="24"/>
              </w:rPr>
            </w:pPr>
            <w:r w:rsidRPr="00DA7BD1">
              <w:rPr>
                <w:rFonts w:ascii="Arial" w:eastAsia="Arial" w:hAnsi="Arial" w:cs="Arial"/>
                <w:sz w:val="24"/>
                <w:szCs w:val="24"/>
              </w:rPr>
              <w:t xml:space="preserve">SMME </w:t>
            </w:r>
          </w:p>
          <w:p w14:paraId="02CB6BE0" w14:textId="710CF1CF" w:rsidR="00664E7B" w:rsidRPr="00DA7BD1" w:rsidRDefault="00664E7B">
            <w:pPr>
              <w:spacing w:after="0" w:line="360" w:lineRule="auto"/>
              <w:rPr>
                <w:rFonts w:ascii="Arial" w:eastAsia="Arial" w:hAnsi="Arial" w:cs="Arial"/>
                <w:sz w:val="24"/>
                <w:szCs w:val="24"/>
              </w:rPr>
            </w:pPr>
            <w:r w:rsidRPr="00DA7BD1">
              <w:rPr>
                <w:rFonts w:ascii="Arial" w:eastAsia="Arial" w:hAnsi="Arial" w:cs="Arial"/>
                <w:sz w:val="24"/>
                <w:szCs w:val="24"/>
              </w:rPr>
              <w:t>Economic infrastructure</w:t>
            </w:r>
          </w:p>
          <w:p w14:paraId="6F044C8D" w14:textId="77777777" w:rsidR="005843CE" w:rsidRPr="00DA7BD1" w:rsidRDefault="005843CE">
            <w:pPr>
              <w:spacing w:after="0" w:line="360" w:lineRule="auto"/>
              <w:rPr>
                <w:rFonts w:ascii="Arial" w:eastAsia="Arial" w:hAnsi="Arial" w:cs="Arial"/>
                <w:sz w:val="24"/>
                <w:szCs w:val="24"/>
              </w:rPr>
            </w:pPr>
          </w:p>
        </w:tc>
        <w:tc>
          <w:tcPr>
            <w:tcW w:w="2693" w:type="dxa"/>
          </w:tcPr>
          <w:p w14:paraId="12F9A2C1" w14:textId="4EF91DFE" w:rsidR="005843CE" w:rsidRPr="00DA7BD1" w:rsidRDefault="00664E7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Develop and support SMME’s</w:t>
            </w:r>
          </w:p>
          <w:p w14:paraId="0DE57E63" w14:textId="77777777" w:rsidR="005843CE" w:rsidRPr="00DA7BD1" w:rsidRDefault="00165A8B" w:rsidP="00D77D12">
            <w:pPr>
              <w:pBdr>
                <w:top w:val="nil"/>
                <w:left w:val="nil"/>
                <w:bottom w:val="nil"/>
                <w:right w:val="nil"/>
                <w:between w:val="nil"/>
              </w:pBd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Address Spatial planning </w:t>
            </w:r>
          </w:p>
        </w:tc>
      </w:tr>
      <w:tr w:rsidR="005843CE" w:rsidRPr="00DA7BD1" w14:paraId="0E6D370F" w14:textId="77777777">
        <w:tc>
          <w:tcPr>
            <w:tcW w:w="3261" w:type="dxa"/>
          </w:tcPr>
          <w:p w14:paraId="6608F86F"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4th Industrial Revolution</w:t>
            </w:r>
          </w:p>
        </w:tc>
        <w:tc>
          <w:tcPr>
            <w:tcW w:w="3402" w:type="dxa"/>
          </w:tcPr>
          <w:p w14:paraId="012FA088" w14:textId="7BDF88BD"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Digitalise admin </w:t>
            </w:r>
            <w:r w:rsidR="00293E7B" w:rsidRPr="00DA7BD1">
              <w:rPr>
                <w:rFonts w:ascii="Arial" w:eastAsia="Arial" w:hAnsi="Arial" w:cs="Arial"/>
                <w:sz w:val="24"/>
                <w:szCs w:val="24"/>
              </w:rPr>
              <w:t>processes</w:t>
            </w:r>
            <w:r w:rsidR="00D77D12">
              <w:rPr>
                <w:rFonts w:ascii="Arial" w:eastAsia="Arial" w:hAnsi="Arial" w:cs="Arial"/>
                <w:sz w:val="24"/>
                <w:szCs w:val="24"/>
              </w:rPr>
              <w:t>.</w:t>
            </w:r>
          </w:p>
          <w:p w14:paraId="1B2E2B98" w14:textId="77777777" w:rsidR="005843CE" w:rsidRPr="00DA7BD1" w:rsidRDefault="005843CE">
            <w:pPr>
              <w:spacing w:after="0" w:line="360" w:lineRule="auto"/>
              <w:rPr>
                <w:rFonts w:ascii="Arial" w:eastAsia="Arial" w:hAnsi="Arial" w:cs="Arial"/>
                <w:sz w:val="24"/>
                <w:szCs w:val="24"/>
              </w:rPr>
            </w:pPr>
          </w:p>
          <w:p w14:paraId="554B23CF"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Virtual communication</w:t>
            </w:r>
          </w:p>
        </w:tc>
        <w:tc>
          <w:tcPr>
            <w:tcW w:w="2693" w:type="dxa"/>
          </w:tcPr>
          <w:p w14:paraId="3EA9AD61" w14:textId="4AA0E52E"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Modernise our ICT </w:t>
            </w:r>
            <w:r w:rsidR="00293E7B" w:rsidRPr="00DA7BD1">
              <w:rPr>
                <w:rFonts w:ascii="Arial" w:eastAsia="Arial" w:hAnsi="Arial" w:cs="Arial"/>
                <w:sz w:val="24"/>
                <w:szCs w:val="24"/>
              </w:rPr>
              <w:t>Systems to</w:t>
            </w:r>
            <w:r w:rsidRPr="00DA7BD1">
              <w:rPr>
                <w:rFonts w:ascii="Arial" w:eastAsia="Arial" w:hAnsi="Arial" w:cs="Arial"/>
                <w:sz w:val="24"/>
                <w:szCs w:val="24"/>
              </w:rPr>
              <w:t xml:space="preserve"> keep abreast with 4IR</w:t>
            </w:r>
          </w:p>
        </w:tc>
      </w:tr>
      <w:tr w:rsidR="005843CE" w:rsidRPr="00DA7BD1" w14:paraId="4543DBDA" w14:textId="77777777" w:rsidTr="00293E7B">
        <w:trPr>
          <w:trHeight w:val="1534"/>
        </w:trPr>
        <w:tc>
          <w:tcPr>
            <w:tcW w:w="3261" w:type="dxa"/>
          </w:tcPr>
          <w:p w14:paraId="0EE6059B"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Climate Change</w:t>
            </w:r>
          </w:p>
        </w:tc>
        <w:tc>
          <w:tcPr>
            <w:tcW w:w="3402" w:type="dxa"/>
          </w:tcPr>
          <w:p w14:paraId="2971C5E7"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Environmental Management</w:t>
            </w:r>
          </w:p>
        </w:tc>
        <w:tc>
          <w:tcPr>
            <w:tcW w:w="2693" w:type="dxa"/>
          </w:tcPr>
          <w:p w14:paraId="5BC21D8A" w14:textId="7902CF81"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Implement Climate Change strategy</w:t>
            </w:r>
            <w:r w:rsidR="00D77D12">
              <w:rPr>
                <w:rFonts w:ascii="Arial" w:eastAsia="Arial" w:hAnsi="Arial" w:cs="Arial"/>
                <w:sz w:val="24"/>
                <w:szCs w:val="24"/>
              </w:rPr>
              <w:t>.</w:t>
            </w:r>
          </w:p>
          <w:p w14:paraId="676FC0C9" w14:textId="37B65F60" w:rsidR="001E1105" w:rsidRPr="00DA7BD1" w:rsidRDefault="001E1105"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Mobilise investment for Green Energy</w:t>
            </w:r>
          </w:p>
        </w:tc>
      </w:tr>
      <w:tr w:rsidR="005843CE" w:rsidRPr="00DA7BD1" w14:paraId="56C95DDC" w14:textId="77777777">
        <w:tc>
          <w:tcPr>
            <w:tcW w:w="3261" w:type="dxa"/>
          </w:tcPr>
          <w:p w14:paraId="57560533" w14:textId="568AA3B8"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Global Political and Economic </w:t>
            </w:r>
            <w:r w:rsidR="000847B4" w:rsidRPr="00DA7BD1">
              <w:rPr>
                <w:rFonts w:ascii="Arial" w:eastAsia="Arial" w:hAnsi="Arial" w:cs="Arial"/>
                <w:sz w:val="24"/>
                <w:szCs w:val="24"/>
              </w:rPr>
              <w:t>Conditions (</w:t>
            </w:r>
            <w:r w:rsidRPr="00DA7BD1">
              <w:rPr>
                <w:rFonts w:ascii="Arial" w:eastAsia="Arial" w:hAnsi="Arial" w:cs="Arial"/>
                <w:sz w:val="24"/>
                <w:szCs w:val="24"/>
              </w:rPr>
              <w:t>International Balance of Forces)</w:t>
            </w:r>
          </w:p>
        </w:tc>
        <w:tc>
          <w:tcPr>
            <w:tcW w:w="3402" w:type="dxa"/>
          </w:tcPr>
          <w:p w14:paraId="1A12488D" w14:textId="7777777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Peace and Harmony</w:t>
            </w:r>
          </w:p>
          <w:p w14:paraId="2CE79FA1" w14:textId="7777777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Economic conditions affect the grant funding – poor economic conditions = less funding</w:t>
            </w:r>
          </w:p>
        </w:tc>
        <w:tc>
          <w:tcPr>
            <w:tcW w:w="2693" w:type="dxa"/>
          </w:tcPr>
          <w:p w14:paraId="4CE3B5FC"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Strengthen International relations</w:t>
            </w:r>
          </w:p>
        </w:tc>
      </w:tr>
    </w:tbl>
    <w:p w14:paraId="0622AE8C" w14:textId="77777777" w:rsidR="005843CE" w:rsidRPr="00DA7BD1" w:rsidRDefault="005843CE">
      <w:pPr>
        <w:spacing w:line="360" w:lineRule="auto"/>
        <w:rPr>
          <w:rFonts w:ascii="Arial" w:eastAsia="Arial" w:hAnsi="Arial" w:cs="Arial"/>
          <w:sz w:val="24"/>
          <w:szCs w:val="24"/>
        </w:rPr>
      </w:pPr>
    </w:p>
    <w:p w14:paraId="325C3A1E" w14:textId="77777777" w:rsidR="005843CE" w:rsidRPr="00DA7BD1" w:rsidRDefault="005843CE">
      <w:pPr>
        <w:pBdr>
          <w:top w:val="nil"/>
          <w:left w:val="nil"/>
          <w:bottom w:val="nil"/>
          <w:right w:val="nil"/>
          <w:between w:val="nil"/>
        </w:pBdr>
        <w:spacing w:after="80" w:line="360" w:lineRule="auto"/>
        <w:rPr>
          <w:rFonts w:ascii="Arial" w:eastAsia="Arial" w:hAnsi="Arial" w:cs="Arial"/>
          <w:b/>
          <w:color w:val="FF0000"/>
          <w:sz w:val="24"/>
          <w:szCs w:val="24"/>
        </w:rPr>
      </w:pPr>
    </w:p>
    <w:tbl>
      <w:tblPr>
        <w:tblStyle w:val="a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119"/>
        <w:gridCol w:w="3119"/>
      </w:tblGrid>
      <w:tr w:rsidR="005843CE" w:rsidRPr="00DA7BD1" w14:paraId="1EF40E45" w14:textId="77777777" w:rsidTr="00726904">
        <w:tc>
          <w:tcPr>
            <w:tcW w:w="2976" w:type="dxa"/>
            <w:shd w:val="clear" w:color="auto" w:fill="D5DCE4"/>
          </w:tcPr>
          <w:p w14:paraId="172E4F04" w14:textId="77777777" w:rsidR="005843CE" w:rsidRPr="00DA7BD1" w:rsidRDefault="00165A8B">
            <w:pPr>
              <w:spacing w:after="0" w:line="360" w:lineRule="auto"/>
              <w:rPr>
                <w:rFonts w:ascii="Arial" w:eastAsia="Arial" w:hAnsi="Arial" w:cs="Arial"/>
                <w:b/>
                <w:bCs/>
                <w:sz w:val="24"/>
                <w:szCs w:val="24"/>
              </w:rPr>
            </w:pPr>
            <w:r w:rsidRPr="00DA7BD1">
              <w:rPr>
                <w:rFonts w:ascii="Arial" w:eastAsia="Arial" w:hAnsi="Arial" w:cs="Arial"/>
                <w:b/>
                <w:bCs/>
                <w:sz w:val="24"/>
                <w:szCs w:val="24"/>
              </w:rPr>
              <w:lastRenderedPageBreak/>
              <w:t>Driver</w:t>
            </w:r>
          </w:p>
        </w:tc>
        <w:tc>
          <w:tcPr>
            <w:tcW w:w="3119" w:type="dxa"/>
            <w:shd w:val="clear" w:color="auto" w:fill="D5DCE4"/>
          </w:tcPr>
          <w:p w14:paraId="669A162E" w14:textId="77777777" w:rsidR="005843CE" w:rsidRPr="00DA7BD1" w:rsidRDefault="00165A8B">
            <w:pPr>
              <w:spacing w:after="0" w:line="360" w:lineRule="auto"/>
              <w:rPr>
                <w:rFonts w:ascii="Arial" w:eastAsia="Arial" w:hAnsi="Arial" w:cs="Arial"/>
                <w:b/>
                <w:bCs/>
                <w:sz w:val="24"/>
                <w:szCs w:val="24"/>
              </w:rPr>
            </w:pPr>
            <w:r w:rsidRPr="00DA7BD1">
              <w:rPr>
                <w:rFonts w:ascii="Arial" w:eastAsia="Arial" w:hAnsi="Arial" w:cs="Arial"/>
                <w:b/>
                <w:bCs/>
                <w:sz w:val="24"/>
                <w:szCs w:val="24"/>
              </w:rPr>
              <w:t>Factor</w:t>
            </w:r>
          </w:p>
        </w:tc>
        <w:tc>
          <w:tcPr>
            <w:tcW w:w="3119" w:type="dxa"/>
            <w:shd w:val="clear" w:color="auto" w:fill="D5DCE4"/>
          </w:tcPr>
          <w:p w14:paraId="4051D8B9" w14:textId="77777777" w:rsidR="005843CE" w:rsidRPr="00DA7BD1" w:rsidRDefault="00165A8B">
            <w:pPr>
              <w:spacing w:after="0" w:line="360" w:lineRule="auto"/>
              <w:rPr>
                <w:rFonts w:ascii="Arial" w:eastAsia="Arial" w:hAnsi="Arial" w:cs="Arial"/>
                <w:b/>
                <w:bCs/>
                <w:sz w:val="24"/>
                <w:szCs w:val="24"/>
              </w:rPr>
            </w:pPr>
            <w:r w:rsidRPr="00DA7BD1">
              <w:rPr>
                <w:rFonts w:ascii="Arial" w:eastAsia="Arial" w:hAnsi="Arial" w:cs="Arial"/>
                <w:b/>
                <w:bCs/>
                <w:sz w:val="24"/>
                <w:szCs w:val="24"/>
              </w:rPr>
              <w:t xml:space="preserve">Internal control </w:t>
            </w:r>
          </w:p>
        </w:tc>
      </w:tr>
      <w:tr w:rsidR="005843CE" w:rsidRPr="00DA7BD1" w14:paraId="745A230E" w14:textId="77777777" w:rsidTr="00726904">
        <w:tc>
          <w:tcPr>
            <w:tcW w:w="2976" w:type="dxa"/>
          </w:tcPr>
          <w:p w14:paraId="13D43779"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Resources Mobilisation</w:t>
            </w:r>
          </w:p>
        </w:tc>
        <w:tc>
          <w:tcPr>
            <w:tcW w:w="3119" w:type="dxa"/>
          </w:tcPr>
          <w:p w14:paraId="4F60DE98" w14:textId="77777777" w:rsidR="005843CE" w:rsidRPr="00DA7BD1" w:rsidRDefault="00165A8B">
            <w:pPr>
              <w:spacing w:after="0"/>
              <w:rPr>
                <w:rFonts w:ascii="Arial" w:eastAsia="Arial" w:hAnsi="Arial" w:cs="Arial"/>
                <w:sz w:val="24"/>
                <w:szCs w:val="24"/>
              </w:rPr>
            </w:pPr>
            <w:r w:rsidRPr="00DA7BD1">
              <w:rPr>
                <w:rFonts w:ascii="Arial" w:eastAsia="Arial" w:hAnsi="Arial" w:cs="Arial"/>
                <w:sz w:val="24"/>
                <w:szCs w:val="24"/>
              </w:rPr>
              <w:t>Resource mobilisation aligned with strategic goals of the Entity</w:t>
            </w:r>
          </w:p>
          <w:p w14:paraId="52484B8D" w14:textId="77777777" w:rsidR="005843CE" w:rsidRPr="00DA7BD1" w:rsidRDefault="00165A8B">
            <w:pPr>
              <w:spacing w:after="0"/>
              <w:rPr>
                <w:rFonts w:ascii="Arial" w:eastAsia="Arial" w:hAnsi="Arial" w:cs="Arial"/>
                <w:sz w:val="24"/>
                <w:szCs w:val="24"/>
              </w:rPr>
            </w:pPr>
            <w:r w:rsidRPr="00DA7BD1">
              <w:rPr>
                <w:rFonts w:ascii="Arial" w:eastAsia="Arial" w:hAnsi="Arial" w:cs="Arial"/>
                <w:sz w:val="24"/>
                <w:szCs w:val="24"/>
              </w:rPr>
              <w:t xml:space="preserve">Understand needs of prospective funders </w:t>
            </w:r>
          </w:p>
          <w:p w14:paraId="3A87545D" w14:textId="77777777" w:rsidR="005843CE" w:rsidRPr="00DA7BD1" w:rsidRDefault="00165A8B">
            <w:pPr>
              <w:spacing w:after="0"/>
              <w:rPr>
                <w:rFonts w:ascii="Arial" w:eastAsia="Arial" w:hAnsi="Arial" w:cs="Arial"/>
                <w:sz w:val="24"/>
                <w:szCs w:val="24"/>
              </w:rPr>
            </w:pPr>
            <w:r w:rsidRPr="00DA7BD1">
              <w:rPr>
                <w:rFonts w:ascii="Arial" w:eastAsia="Arial" w:hAnsi="Arial" w:cs="Arial"/>
                <w:sz w:val="24"/>
                <w:szCs w:val="24"/>
              </w:rPr>
              <w:t>Financial and Institutional sustainability</w:t>
            </w:r>
          </w:p>
        </w:tc>
        <w:tc>
          <w:tcPr>
            <w:tcW w:w="3119" w:type="dxa"/>
          </w:tcPr>
          <w:p w14:paraId="74BC3C17" w14:textId="0A342A5D"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Develop and implement strategies</w:t>
            </w:r>
            <w:r w:rsidR="001E7989" w:rsidRPr="00DA7BD1">
              <w:rPr>
                <w:rFonts w:ascii="Arial" w:eastAsia="Arial" w:hAnsi="Arial" w:cs="Arial"/>
                <w:sz w:val="24"/>
                <w:szCs w:val="24"/>
              </w:rPr>
              <w:t xml:space="preserve"> to attract more investors</w:t>
            </w:r>
          </w:p>
        </w:tc>
      </w:tr>
      <w:tr w:rsidR="005843CE" w:rsidRPr="00DA7BD1" w14:paraId="516C9AF5" w14:textId="77777777" w:rsidTr="00726904">
        <w:tc>
          <w:tcPr>
            <w:tcW w:w="2976" w:type="dxa"/>
          </w:tcPr>
          <w:p w14:paraId="5E3314B5" w14:textId="43700C43"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Collaboration</w:t>
            </w:r>
            <w:r w:rsidR="00726904" w:rsidRPr="00DA7BD1">
              <w:rPr>
                <w:rFonts w:ascii="Arial" w:eastAsia="Arial" w:hAnsi="Arial" w:cs="Arial"/>
                <w:sz w:val="24"/>
                <w:szCs w:val="24"/>
              </w:rPr>
              <w:t xml:space="preserve"> &amp; Partnerships</w:t>
            </w:r>
          </w:p>
        </w:tc>
        <w:tc>
          <w:tcPr>
            <w:tcW w:w="3119" w:type="dxa"/>
          </w:tcPr>
          <w:p w14:paraId="6DC957EB" w14:textId="7777777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 xml:space="preserve">Shared understanding of the issues, Clear and shared goals, Mutual benefits and appropriate governance arrangements </w:t>
            </w:r>
          </w:p>
          <w:p w14:paraId="68AE52F2" w14:textId="197E9520" w:rsidR="00726904" w:rsidRPr="00DA7BD1" w:rsidRDefault="00726904"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Identification and Implementation of high impact projects</w:t>
            </w:r>
          </w:p>
        </w:tc>
        <w:tc>
          <w:tcPr>
            <w:tcW w:w="3119" w:type="dxa"/>
          </w:tcPr>
          <w:p w14:paraId="02B0FD09" w14:textId="77777777" w:rsidR="005843CE" w:rsidRPr="00DA7BD1" w:rsidRDefault="00165A8B" w:rsidP="00D77D12">
            <w:pPr>
              <w:spacing w:after="0" w:line="360" w:lineRule="auto"/>
              <w:jc w:val="both"/>
              <w:rPr>
                <w:rFonts w:ascii="Arial" w:eastAsia="Arial" w:hAnsi="Arial" w:cs="Arial"/>
                <w:sz w:val="24"/>
                <w:szCs w:val="24"/>
              </w:rPr>
            </w:pPr>
            <w:proofErr w:type="gramStart"/>
            <w:r w:rsidRPr="00DA7BD1">
              <w:rPr>
                <w:rFonts w:ascii="Arial" w:eastAsia="Arial" w:hAnsi="Arial" w:cs="Arial"/>
                <w:sz w:val="24"/>
                <w:szCs w:val="24"/>
              </w:rPr>
              <w:t>Control  Environment</w:t>
            </w:r>
            <w:proofErr w:type="gramEnd"/>
            <w:r w:rsidRPr="00DA7BD1">
              <w:rPr>
                <w:rFonts w:ascii="Arial" w:eastAsia="Arial" w:hAnsi="Arial" w:cs="Arial"/>
                <w:sz w:val="24"/>
                <w:szCs w:val="24"/>
              </w:rPr>
              <w:t xml:space="preserve">, </w:t>
            </w:r>
          </w:p>
          <w:p w14:paraId="11F0795D" w14:textId="77777777" w:rsidR="005843CE" w:rsidRPr="00DA7BD1" w:rsidRDefault="00165A8B" w:rsidP="00D77D12">
            <w:pPr>
              <w:spacing w:after="0" w:line="360" w:lineRule="auto"/>
              <w:jc w:val="both"/>
              <w:rPr>
                <w:rFonts w:ascii="Arial" w:eastAsia="Arial" w:hAnsi="Arial" w:cs="Arial"/>
                <w:sz w:val="24"/>
                <w:szCs w:val="24"/>
              </w:rPr>
            </w:pPr>
            <w:r w:rsidRPr="00DA7BD1">
              <w:rPr>
                <w:rFonts w:ascii="Arial" w:eastAsia="Arial" w:hAnsi="Arial" w:cs="Arial"/>
                <w:sz w:val="24"/>
                <w:szCs w:val="24"/>
              </w:rPr>
              <w:t xml:space="preserve">Risk Assessment, Information and </w:t>
            </w:r>
            <w:proofErr w:type="gramStart"/>
            <w:r w:rsidRPr="00DA7BD1">
              <w:rPr>
                <w:rFonts w:ascii="Arial" w:eastAsia="Arial" w:hAnsi="Arial" w:cs="Arial"/>
                <w:sz w:val="24"/>
                <w:szCs w:val="24"/>
              </w:rPr>
              <w:t>Communication  and</w:t>
            </w:r>
            <w:proofErr w:type="gramEnd"/>
            <w:r w:rsidRPr="00DA7BD1">
              <w:rPr>
                <w:rFonts w:ascii="Arial" w:eastAsia="Arial" w:hAnsi="Arial" w:cs="Arial"/>
                <w:sz w:val="24"/>
                <w:szCs w:val="24"/>
              </w:rPr>
              <w:t xml:space="preserve"> monitoring implementation of projects and programmes</w:t>
            </w:r>
          </w:p>
        </w:tc>
      </w:tr>
    </w:tbl>
    <w:p w14:paraId="0EBC7BCA" w14:textId="77777777" w:rsidR="00726904" w:rsidRPr="00DA7BD1" w:rsidRDefault="00726904">
      <w:pPr>
        <w:spacing w:line="360" w:lineRule="auto"/>
        <w:rPr>
          <w:rFonts w:ascii="Arial" w:eastAsia="Arial" w:hAnsi="Arial" w:cs="Arial"/>
          <w:sz w:val="24"/>
          <w:szCs w:val="24"/>
        </w:rPr>
      </w:pPr>
    </w:p>
    <w:p w14:paraId="17FA7759"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10. Strategic Repositioning of the Entity  </w:t>
      </w:r>
    </w:p>
    <w:p w14:paraId="5BA9BAA2" w14:textId="6FE5A156" w:rsidR="005843CE" w:rsidRPr="00DA7BD1" w:rsidRDefault="00165A8B">
      <w:pPr>
        <w:spacing w:line="360" w:lineRule="auto"/>
        <w:rPr>
          <w:rFonts w:ascii="Arial" w:eastAsia="Arial" w:hAnsi="Arial" w:cs="Arial"/>
          <w:sz w:val="24"/>
          <w:szCs w:val="24"/>
        </w:rPr>
      </w:pPr>
      <w:r w:rsidRPr="00DA7BD1">
        <w:rPr>
          <w:rFonts w:ascii="Arial" w:eastAsia="Arial" w:hAnsi="Arial" w:cs="Arial"/>
          <w:b/>
          <w:i/>
          <w:sz w:val="24"/>
          <w:szCs w:val="24"/>
        </w:rPr>
        <w:t>10.1. To reflect on the strategic repositioning, direction and character of the Entity henceforth</w:t>
      </w:r>
      <w:r w:rsidRPr="00DA7BD1">
        <w:rPr>
          <w:rFonts w:ascii="Arial" w:eastAsia="Arial" w:hAnsi="Arial" w:cs="Arial"/>
          <w:sz w:val="24"/>
          <w:szCs w:val="24"/>
        </w:rPr>
        <w:t>.</w:t>
      </w:r>
    </w:p>
    <w:tbl>
      <w:tblPr>
        <w:tblStyle w:val="ab"/>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47"/>
        <w:gridCol w:w="7371"/>
      </w:tblGrid>
      <w:tr w:rsidR="005843CE" w:rsidRPr="00DA7BD1" w14:paraId="5ECCFB38" w14:textId="77777777">
        <w:trPr>
          <w:cantSplit/>
        </w:trPr>
        <w:tc>
          <w:tcPr>
            <w:tcW w:w="2547" w:type="dxa"/>
            <w:shd w:val="clear" w:color="auto" w:fill="E5B9B7"/>
          </w:tcPr>
          <w:p w14:paraId="1969AFB2"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Focus Area </w:t>
            </w:r>
          </w:p>
        </w:tc>
        <w:tc>
          <w:tcPr>
            <w:tcW w:w="7371" w:type="dxa"/>
            <w:shd w:val="clear" w:color="auto" w:fill="E5B9B7"/>
          </w:tcPr>
          <w:p w14:paraId="06860726"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Strategy </w:t>
            </w:r>
          </w:p>
        </w:tc>
      </w:tr>
      <w:tr w:rsidR="005843CE" w:rsidRPr="00DA7BD1" w14:paraId="18C3EAB0" w14:textId="77777777">
        <w:trPr>
          <w:cantSplit/>
          <w:trHeight w:val="426"/>
        </w:trPr>
        <w:tc>
          <w:tcPr>
            <w:tcW w:w="2547" w:type="dxa"/>
          </w:tcPr>
          <w:p w14:paraId="78CE78F2"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DDM</w:t>
            </w:r>
          </w:p>
        </w:tc>
        <w:tc>
          <w:tcPr>
            <w:tcW w:w="7371" w:type="dxa"/>
          </w:tcPr>
          <w:p w14:paraId="2402C172"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Utilise the Entity as the key vehicle for ANDM DDM</w:t>
            </w:r>
          </w:p>
        </w:tc>
      </w:tr>
      <w:tr w:rsidR="005843CE" w:rsidRPr="00DA7BD1" w14:paraId="5B9AE607" w14:textId="77777777">
        <w:trPr>
          <w:cantSplit/>
          <w:trHeight w:val="388"/>
        </w:trPr>
        <w:tc>
          <w:tcPr>
            <w:tcW w:w="2547" w:type="dxa"/>
          </w:tcPr>
          <w:p w14:paraId="2F0F2539" w14:textId="4D48C832"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Eastern </w:t>
            </w:r>
            <w:r w:rsidR="00726904" w:rsidRPr="00DA7BD1">
              <w:rPr>
                <w:rFonts w:ascii="Arial" w:eastAsia="Arial" w:hAnsi="Arial" w:cs="Arial"/>
                <w:b/>
                <w:sz w:val="24"/>
                <w:szCs w:val="24"/>
              </w:rPr>
              <w:t>Seaboard</w:t>
            </w:r>
            <w:r w:rsidRPr="00DA7BD1">
              <w:rPr>
                <w:rFonts w:ascii="Arial" w:eastAsia="Arial" w:hAnsi="Arial" w:cs="Arial"/>
                <w:b/>
                <w:sz w:val="24"/>
                <w:szCs w:val="24"/>
              </w:rPr>
              <w:t xml:space="preserve"> Development</w:t>
            </w:r>
          </w:p>
        </w:tc>
        <w:tc>
          <w:tcPr>
            <w:tcW w:w="7371" w:type="dxa"/>
          </w:tcPr>
          <w:p w14:paraId="7313D9E4"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ANDM Utilise the Entity as the Development arm to exploit Eastern Seaboard opportunities</w:t>
            </w:r>
          </w:p>
        </w:tc>
      </w:tr>
    </w:tbl>
    <w:p w14:paraId="7E161845" w14:textId="77777777" w:rsidR="005843CE" w:rsidRPr="00DA7BD1" w:rsidRDefault="005843CE">
      <w:pPr>
        <w:spacing w:line="360" w:lineRule="auto"/>
        <w:rPr>
          <w:rFonts w:ascii="Arial" w:eastAsia="Arial" w:hAnsi="Arial" w:cs="Arial"/>
          <w:b/>
          <w:i/>
          <w:sz w:val="24"/>
          <w:szCs w:val="24"/>
        </w:rPr>
      </w:pPr>
    </w:p>
    <w:p w14:paraId="2192301F" w14:textId="2E7E88D2" w:rsidR="005843CE" w:rsidRPr="00DA7BD1" w:rsidRDefault="00165A8B" w:rsidP="00A07D4D">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11. Entity’s Structural design </w:t>
      </w:r>
    </w:p>
    <w:tbl>
      <w:tblPr>
        <w:tblStyle w:val="ac"/>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61"/>
        <w:gridCol w:w="5257"/>
      </w:tblGrid>
      <w:tr w:rsidR="005843CE" w:rsidRPr="00DA7BD1" w14:paraId="4B78B804" w14:textId="77777777">
        <w:trPr>
          <w:cantSplit/>
        </w:trPr>
        <w:tc>
          <w:tcPr>
            <w:tcW w:w="4661" w:type="dxa"/>
            <w:shd w:val="clear" w:color="auto" w:fill="E5B9B7"/>
          </w:tcPr>
          <w:p w14:paraId="004CDED8"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5257" w:type="dxa"/>
            <w:shd w:val="clear" w:color="auto" w:fill="E5B9B7"/>
          </w:tcPr>
          <w:p w14:paraId="200DC62F"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Input</w:t>
            </w:r>
          </w:p>
        </w:tc>
      </w:tr>
      <w:tr w:rsidR="005843CE" w:rsidRPr="00DA7BD1" w14:paraId="4AC886F1" w14:textId="77777777">
        <w:trPr>
          <w:cantSplit/>
          <w:trHeight w:val="426"/>
        </w:trPr>
        <w:tc>
          <w:tcPr>
            <w:tcW w:w="4661" w:type="dxa"/>
            <w:vMerge w:val="restart"/>
          </w:tcPr>
          <w:p w14:paraId="7138497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To reflect on the structural design of the Entity (Governance and Institutional Transformation)</w:t>
            </w:r>
          </w:p>
          <w:p w14:paraId="17685106" w14:textId="77777777" w:rsidR="005843CE" w:rsidRPr="00DA7BD1" w:rsidRDefault="005843CE">
            <w:pPr>
              <w:spacing w:line="360" w:lineRule="auto"/>
              <w:rPr>
                <w:rFonts w:ascii="Arial" w:eastAsia="Arial" w:hAnsi="Arial" w:cs="Arial"/>
                <w:sz w:val="24"/>
                <w:szCs w:val="24"/>
              </w:rPr>
            </w:pPr>
          </w:p>
        </w:tc>
        <w:tc>
          <w:tcPr>
            <w:tcW w:w="5257" w:type="dxa"/>
          </w:tcPr>
          <w:p w14:paraId="17F91C8A" w14:textId="77777777" w:rsidR="005843CE" w:rsidRPr="00DA7BD1" w:rsidRDefault="00165A8B">
            <w:pPr>
              <w:spacing w:line="360" w:lineRule="auto"/>
              <w:rPr>
                <w:rFonts w:ascii="Arial" w:eastAsia="Arial" w:hAnsi="Arial" w:cs="Arial"/>
                <w:color w:val="FF0000"/>
                <w:sz w:val="24"/>
                <w:szCs w:val="24"/>
              </w:rPr>
            </w:pPr>
            <w:r w:rsidRPr="00DA7BD1">
              <w:rPr>
                <w:rFonts w:ascii="Arial" w:eastAsia="Arial" w:hAnsi="Arial" w:cs="Arial"/>
                <w:sz w:val="24"/>
                <w:szCs w:val="24"/>
              </w:rPr>
              <w:t xml:space="preserve">Two additional Board members required to make fully fledged board members </w:t>
            </w:r>
          </w:p>
        </w:tc>
      </w:tr>
      <w:tr w:rsidR="005843CE" w:rsidRPr="00DA7BD1" w14:paraId="5CC5FD99" w14:textId="77777777">
        <w:trPr>
          <w:cantSplit/>
          <w:trHeight w:val="388"/>
        </w:trPr>
        <w:tc>
          <w:tcPr>
            <w:tcW w:w="4661" w:type="dxa"/>
            <w:vMerge/>
          </w:tcPr>
          <w:p w14:paraId="09ED96DB" w14:textId="77777777" w:rsidR="005843CE" w:rsidRPr="00DA7BD1" w:rsidRDefault="005843CE">
            <w:pPr>
              <w:widowControl w:val="0"/>
              <w:pBdr>
                <w:top w:val="nil"/>
                <w:left w:val="nil"/>
                <w:bottom w:val="nil"/>
                <w:right w:val="nil"/>
                <w:between w:val="nil"/>
              </w:pBdr>
              <w:rPr>
                <w:rFonts w:ascii="Arial" w:eastAsia="Arial" w:hAnsi="Arial" w:cs="Arial"/>
                <w:color w:val="FF0000"/>
                <w:sz w:val="24"/>
                <w:szCs w:val="24"/>
              </w:rPr>
            </w:pPr>
          </w:p>
        </w:tc>
        <w:tc>
          <w:tcPr>
            <w:tcW w:w="5257" w:type="dxa"/>
          </w:tcPr>
          <w:p w14:paraId="7AC11816"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Senior management sustained as Three (3)</w:t>
            </w:r>
            <w:r w:rsidRPr="00DA7BD1">
              <w:rPr>
                <w:rFonts w:ascii="Arial" w:eastAsia="Arial" w:hAnsi="Arial" w:cs="Arial"/>
                <w:color w:val="C80000"/>
                <w:sz w:val="24"/>
                <w:szCs w:val="24"/>
              </w:rPr>
              <w:t xml:space="preserve"> </w:t>
            </w:r>
          </w:p>
        </w:tc>
      </w:tr>
      <w:tr w:rsidR="005843CE" w:rsidRPr="00DA7BD1" w14:paraId="1DD04672" w14:textId="77777777">
        <w:trPr>
          <w:cantSplit/>
          <w:trHeight w:val="376"/>
        </w:trPr>
        <w:tc>
          <w:tcPr>
            <w:tcW w:w="4661" w:type="dxa"/>
            <w:vMerge/>
          </w:tcPr>
          <w:p w14:paraId="14F02141" w14:textId="77777777" w:rsidR="005843CE" w:rsidRPr="00DA7BD1" w:rsidRDefault="005843CE">
            <w:pPr>
              <w:widowControl w:val="0"/>
              <w:pBdr>
                <w:top w:val="nil"/>
                <w:left w:val="nil"/>
                <w:bottom w:val="nil"/>
                <w:right w:val="nil"/>
                <w:between w:val="nil"/>
              </w:pBdr>
              <w:rPr>
                <w:rFonts w:ascii="Arial" w:eastAsia="Arial" w:hAnsi="Arial" w:cs="Arial"/>
                <w:color w:val="FF0000"/>
                <w:sz w:val="24"/>
                <w:szCs w:val="24"/>
              </w:rPr>
            </w:pPr>
          </w:p>
        </w:tc>
        <w:tc>
          <w:tcPr>
            <w:tcW w:w="5257" w:type="dxa"/>
          </w:tcPr>
          <w:p w14:paraId="5B3866E5" w14:textId="7E1B1250" w:rsidR="009B1286" w:rsidRPr="00DA7BD1" w:rsidRDefault="00165A8B" w:rsidP="00010950">
            <w:pPr>
              <w:pBdr>
                <w:top w:val="nil"/>
                <w:left w:val="nil"/>
                <w:bottom w:val="nil"/>
                <w:right w:val="nil"/>
                <w:between w:val="nil"/>
              </w:pBdr>
              <w:spacing w:after="160" w:line="360" w:lineRule="auto"/>
              <w:rPr>
                <w:rFonts w:ascii="Arial" w:eastAsia="Arial" w:hAnsi="Arial" w:cs="Arial"/>
                <w:sz w:val="24"/>
                <w:szCs w:val="24"/>
              </w:rPr>
            </w:pPr>
            <w:r w:rsidRPr="00DA7BD1">
              <w:rPr>
                <w:rFonts w:ascii="Arial" w:eastAsia="Arial" w:hAnsi="Arial" w:cs="Arial"/>
                <w:sz w:val="24"/>
                <w:szCs w:val="24"/>
              </w:rPr>
              <w:t>T</w:t>
            </w:r>
            <w:r w:rsidR="00010950" w:rsidRPr="00DA7BD1">
              <w:rPr>
                <w:rFonts w:ascii="Arial" w:eastAsia="Arial" w:hAnsi="Arial" w:cs="Arial"/>
                <w:sz w:val="24"/>
                <w:szCs w:val="24"/>
              </w:rPr>
              <w:t>wo</w:t>
            </w:r>
            <w:r w:rsidRPr="00DA7BD1">
              <w:rPr>
                <w:rFonts w:ascii="Arial" w:eastAsia="Arial" w:hAnsi="Arial" w:cs="Arial"/>
                <w:sz w:val="24"/>
                <w:szCs w:val="24"/>
              </w:rPr>
              <w:t xml:space="preserve"> additional Programmes officers: </w:t>
            </w:r>
            <w:r w:rsidR="00010950" w:rsidRPr="00DA7BD1">
              <w:rPr>
                <w:rFonts w:ascii="Arial" w:eastAsia="Arial" w:hAnsi="Arial" w:cs="Arial"/>
                <w:sz w:val="24"/>
                <w:szCs w:val="24"/>
              </w:rPr>
              <w:t xml:space="preserve">Agricultural and Projects Coordinator </w:t>
            </w:r>
          </w:p>
        </w:tc>
      </w:tr>
    </w:tbl>
    <w:p w14:paraId="6B3CB772" w14:textId="77777777" w:rsidR="00994C8F" w:rsidRPr="00DA7BD1" w:rsidRDefault="00994C8F">
      <w:pPr>
        <w:spacing w:line="360" w:lineRule="auto"/>
        <w:rPr>
          <w:rFonts w:ascii="Arial" w:eastAsia="Arial" w:hAnsi="Arial" w:cs="Arial"/>
          <w:sz w:val="24"/>
          <w:szCs w:val="24"/>
        </w:rPr>
      </w:pPr>
    </w:p>
    <w:p w14:paraId="4BF369AA"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lastRenderedPageBreak/>
        <w:t xml:space="preserve">12. Entity’s Staff Establishment  </w:t>
      </w:r>
    </w:p>
    <w:p w14:paraId="542975AC" w14:textId="17111C98" w:rsidR="005843CE" w:rsidRPr="00DA7BD1" w:rsidRDefault="00165A8B" w:rsidP="00D77D12">
      <w:pPr>
        <w:spacing w:line="360" w:lineRule="auto"/>
        <w:jc w:val="both"/>
        <w:rPr>
          <w:rFonts w:ascii="Arial" w:eastAsia="Arial" w:hAnsi="Arial" w:cs="Arial"/>
          <w:sz w:val="24"/>
          <w:szCs w:val="24"/>
        </w:rPr>
      </w:pPr>
      <w:r w:rsidRPr="00DA7BD1">
        <w:rPr>
          <w:rFonts w:ascii="Arial" w:eastAsia="Arial" w:hAnsi="Arial" w:cs="Arial"/>
          <w:sz w:val="24"/>
          <w:szCs w:val="24"/>
        </w:rPr>
        <w:t>On the 202</w:t>
      </w:r>
      <w:r w:rsidR="00010950" w:rsidRPr="00DA7BD1">
        <w:rPr>
          <w:rFonts w:ascii="Arial" w:eastAsia="Arial" w:hAnsi="Arial" w:cs="Arial"/>
          <w:sz w:val="24"/>
          <w:szCs w:val="24"/>
        </w:rPr>
        <w:t>3</w:t>
      </w:r>
      <w:r w:rsidRPr="00DA7BD1">
        <w:rPr>
          <w:rFonts w:ascii="Arial" w:eastAsia="Arial" w:hAnsi="Arial" w:cs="Arial"/>
          <w:sz w:val="24"/>
          <w:szCs w:val="24"/>
        </w:rPr>
        <w:t>/202</w:t>
      </w:r>
      <w:r w:rsidR="00010950" w:rsidRPr="00DA7BD1">
        <w:rPr>
          <w:rFonts w:ascii="Arial" w:eastAsia="Arial" w:hAnsi="Arial" w:cs="Arial"/>
          <w:sz w:val="24"/>
          <w:szCs w:val="24"/>
        </w:rPr>
        <w:t>4</w:t>
      </w:r>
      <w:r w:rsidRPr="00DA7BD1">
        <w:rPr>
          <w:rFonts w:ascii="Arial" w:eastAsia="Arial" w:hAnsi="Arial" w:cs="Arial"/>
          <w:sz w:val="24"/>
          <w:szCs w:val="24"/>
        </w:rPr>
        <w:t xml:space="preserve"> Organogram the total number of positions is </w:t>
      </w:r>
      <w:r w:rsidR="00452703" w:rsidRPr="00DA7BD1">
        <w:rPr>
          <w:rFonts w:ascii="Arial" w:eastAsia="Arial" w:hAnsi="Arial" w:cs="Arial"/>
          <w:sz w:val="24"/>
          <w:szCs w:val="24"/>
        </w:rPr>
        <w:t>16</w:t>
      </w:r>
      <w:r w:rsidRPr="00DA7BD1">
        <w:rPr>
          <w:rFonts w:ascii="Arial" w:eastAsia="Arial" w:hAnsi="Arial" w:cs="Arial"/>
          <w:sz w:val="24"/>
          <w:szCs w:val="24"/>
        </w:rPr>
        <w:t>, however, the filled positions are 1</w:t>
      </w:r>
      <w:r w:rsidR="00452703" w:rsidRPr="00DA7BD1">
        <w:rPr>
          <w:rFonts w:ascii="Arial" w:eastAsia="Arial" w:hAnsi="Arial" w:cs="Arial"/>
          <w:sz w:val="24"/>
          <w:szCs w:val="24"/>
        </w:rPr>
        <w:t xml:space="preserve">2 </w:t>
      </w:r>
      <w:r w:rsidRPr="00DA7BD1">
        <w:rPr>
          <w:rFonts w:ascii="Arial" w:eastAsia="Arial" w:hAnsi="Arial" w:cs="Arial"/>
          <w:sz w:val="24"/>
          <w:szCs w:val="24"/>
        </w:rPr>
        <w:t xml:space="preserve">and vacant positions are </w:t>
      </w:r>
      <w:r w:rsidR="00452703" w:rsidRPr="00DA7BD1">
        <w:rPr>
          <w:rFonts w:ascii="Arial" w:eastAsia="Arial" w:hAnsi="Arial" w:cs="Arial"/>
          <w:sz w:val="24"/>
          <w:szCs w:val="24"/>
        </w:rPr>
        <w:t>4.</w:t>
      </w:r>
      <w:r w:rsidRPr="00DA7BD1">
        <w:rPr>
          <w:rFonts w:ascii="Arial" w:eastAsia="Arial" w:hAnsi="Arial" w:cs="Arial"/>
          <w:sz w:val="24"/>
          <w:szCs w:val="24"/>
        </w:rPr>
        <w:t xml:space="preserve"> For the incoming year 202</w:t>
      </w:r>
      <w:r w:rsidR="00452703" w:rsidRPr="00DA7BD1">
        <w:rPr>
          <w:rFonts w:ascii="Arial" w:eastAsia="Arial" w:hAnsi="Arial" w:cs="Arial"/>
          <w:sz w:val="24"/>
          <w:szCs w:val="24"/>
        </w:rPr>
        <w:t>4</w:t>
      </w:r>
      <w:r w:rsidRPr="00DA7BD1">
        <w:rPr>
          <w:rFonts w:ascii="Arial" w:eastAsia="Arial" w:hAnsi="Arial" w:cs="Arial"/>
          <w:sz w:val="24"/>
          <w:szCs w:val="24"/>
        </w:rPr>
        <w:t>/202</w:t>
      </w:r>
      <w:r w:rsidR="00452703" w:rsidRPr="00DA7BD1">
        <w:rPr>
          <w:rFonts w:ascii="Arial" w:eastAsia="Arial" w:hAnsi="Arial" w:cs="Arial"/>
          <w:sz w:val="24"/>
          <w:szCs w:val="24"/>
        </w:rPr>
        <w:t>5</w:t>
      </w:r>
      <w:r w:rsidRPr="00DA7BD1">
        <w:rPr>
          <w:rFonts w:ascii="Arial" w:eastAsia="Arial" w:hAnsi="Arial" w:cs="Arial"/>
          <w:sz w:val="24"/>
          <w:szCs w:val="24"/>
        </w:rPr>
        <w:t xml:space="preserve"> the Agency is proposing to increase the number of the positions from </w:t>
      </w:r>
      <w:r w:rsidR="00452703" w:rsidRPr="00DA7BD1">
        <w:rPr>
          <w:rFonts w:ascii="Arial" w:eastAsia="Arial" w:hAnsi="Arial" w:cs="Arial"/>
          <w:sz w:val="24"/>
          <w:szCs w:val="24"/>
        </w:rPr>
        <w:t>16</w:t>
      </w:r>
      <w:r w:rsidRPr="00DA7BD1">
        <w:rPr>
          <w:rFonts w:ascii="Arial" w:eastAsia="Arial" w:hAnsi="Arial" w:cs="Arial"/>
          <w:sz w:val="24"/>
          <w:szCs w:val="24"/>
        </w:rPr>
        <w:t xml:space="preserve"> to </w:t>
      </w:r>
      <w:r w:rsidR="00452703" w:rsidRPr="00DA7BD1">
        <w:rPr>
          <w:rFonts w:ascii="Arial" w:eastAsia="Arial" w:hAnsi="Arial" w:cs="Arial"/>
          <w:sz w:val="24"/>
          <w:szCs w:val="24"/>
        </w:rPr>
        <w:t>18</w:t>
      </w:r>
      <w:r w:rsidRPr="00DA7BD1">
        <w:rPr>
          <w:rFonts w:ascii="Arial" w:eastAsia="Arial" w:hAnsi="Arial" w:cs="Arial"/>
          <w:sz w:val="24"/>
          <w:szCs w:val="24"/>
        </w:rPr>
        <w:t>.</w:t>
      </w:r>
    </w:p>
    <w:p w14:paraId="07D0A5A7" w14:textId="77777777" w:rsidR="00010950" w:rsidRPr="00DA7BD1" w:rsidRDefault="00010950">
      <w:pPr>
        <w:spacing w:line="360" w:lineRule="auto"/>
        <w:rPr>
          <w:rFonts w:ascii="Arial" w:eastAsia="Arial" w:hAnsi="Arial" w:cs="Arial"/>
          <w:sz w:val="24"/>
          <w:szCs w:val="24"/>
        </w:rPr>
      </w:pPr>
    </w:p>
    <w:p w14:paraId="32DA1045" w14:textId="64002736" w:rsidR="005843CE" w:rsidRPr="00DA7BD1" w:rsidRDefault="00165A8B">
      <w:pPr>
        <w:spacing w:line="360" w:lineRule="auto"/>
        <w:rPr>
          <w:rFonts w:ascii="Arial" w:eastAsia="Arial" w:hAnsi="Arial" w:cs="Arial"/>
          <w:sz w:val="24"/>
          <w:szCs w:val="24"/>
        </w:rPr>
      </w:pPr>
      <w:r w:rsidRPr="00DA7BD1">
        <w:rPr>
          <w:rFonts w:ascii="Arial" w:eastAsia="Arial" w:hAnsi="Arial" w:cs="Arial"/>
          <w:i/>
          <w:sz w:val="24"/>
          <w:szCs w:val="24"/>
        </w:rPr>
        <w:t>Table below shows the new positions that needs to be added on the 202</w:t>
      </w:r>
      <w:r w:rsidR="00920641" w:rsidRPr="00DA7BD1">
        <w:rPr>
          <w:rFonts w:ascii="Arial" w:eastAsia="Arial" w:hAnsi="Arial" w:cs="Arial"/>
          <w:i/>
          <w:sz w:val="24"/>
          <w:szCs w:val="24"/>
        </w:rPr>
        <w:t>4</w:t>
      </w:r>
      <w:r w:rsidRPr="00DA7BD1">
        <w:rPr>
          <w:rFonts w:ascii="Arial" w:eastAsia="Arial" w:hAnsi="Arial" w:cs="Arial"/>
          <w:i/>
          <w:sz w:val="24"/>
          <w:szCs w:val="24"/>
        </w:rPr>
        <w:t>/202</w:t>
      </w:r>
      <w:r w:rsidR="00920641" w:rsidRPr="00DA7BD1">
        <w:rPr>
          <w:rFonts w:ascii="Arial" w:eastAsia="Arial" w:hAnsi="Arial" w:cs="Arial"/>
          <w:i/>
          <w:sz w:val="24"/>
          <w:szCs w:val="24"/>
        </w:rPr>
        <w:t>5</w:t>
      </w:r>
      <w:r w:rsidRPr="00DA7BD1">
        <w:rPr>
          <w:rFonts w:ascii="Arial" w:eastAsia="Arial" w:hAnsi="Arial" w:cs="Arial"/>
          <w:i/>
          <w:sz w:val="24"/>
          <w:szCs w:val="24"/>
        </w:rPr>
        <w:t xml:space="preserve"> staff establishment</w:t>
      </w:r>
      <w:r w:rsidR="00AB19C2">
        <w:rPr>
          <w:rFonts w:ascii="Arial" w:eastAsia="Arial" w:hAnsi="Arial" w:cs="Arial"/>
          <w:i/>
          <w:sz w:val="24"/>
          <w:szCs w:val="24"/>
        </w:rPr>
        <w:t>.</w:t>
      </w:r>
    </w:p>
    <w:tbl>
      <w:tblPr>
        <w:tblStyle w:val="ad"/>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547"/>
        <w:gridCol w:w="3284"/>
        <w:gridCol w:w="3081"/>
      </w:tblGrid>
      <w:tr w:rsidR="005843CE" w:rsidRPr="00DA7BD1" w14:paraId="692FD929" w14:textId="77777777">
        <w:trPr>
          <w:cantSplit/>
        </w:trPr>
        <w:tc>
          <w:tcPr>
            <w:tcW w:w="3547" w:type="dxa"/>
            <w:shd w:val="clear" w:color="auto" w:fill="E5B9B7"/>
          </w:tcPr>
          <w:p w14:paraId="72AEE6AE"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3284" w:type="dxa"/>
            <w:shd w:val="clear" w:color="auto" w:fill="E5B9B7"/>
          </w:tcPr>
          <w:p w14:paraId="3AD48338"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c>
          <w:tcPr>
            <w:tcW w:w="3081" w:type="dxa"/>
            <w:shd w:val="clear" w:color="auto" w:fill="E5B9B7"/>
          </w:tcPr>
          <w:p w14:paraId="05BAC54D"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Action plan</w:t>
            </w:r>
          </w:p>
        </w:tc>
      </w:tr>
      <w:tr w:rsidR="005843CE" w:rsidRPr="00DA7BD1" w14:paraId="40246D5A" w14:textId="77777777">
        <w:trPr>
          <w:cantSplit/>
          <w:trHeight w:val="426"/>
        </w:trPr>
        <w:tc>
          <w:tcPr>
            <w:tcW w:w="3547" w:type="dxa"/>
            <w:vMerge w:val="restart"/>
          </w:tcPr>
          <w:p w14:paraId="6BAAF0F4" w14:textId="7259196D"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Draft Staff Establishment 202</w:t>
            </w:r>
            <w:r w:rsidR="00920641" w:rsidRPr="00DA7BD1">
              <w:rPr>
                <w:rFonts w:ascii="Arial" w:eastAsia="Arial" w:hAnsi="Arial" w:cs="Arial"/>
                <w:sz w:val="24"/>
                <w:szCs w:val="24"/>
              </w:rPr>
              <w:t>4</w:t>
            </w:r>
            <w:r w:rsidRPr="00DA7BD1">
              <w:rPr>
                <w:rFonts w:ascii="Arial" w:eastAsia="Arial" w:hAnsi="Arial" w:cs="Arial"/>
                <w:sz w:val="24"/>
                <w:szCs w:val="24"/>
              </w:rPr>
              <w:t>/2</w:t>
            </w:r>
            <w:r w:rsidR="00920641" w:rsidRPr="00DA7BD1">
              <w:rPr>
                <w:rFonts w:ascii="Arial" w:eastAsia="Arial" w:hAnsi="Arial" w:cs="Arial"/>
                <w:sz w:val="24"/>
                <w:szCs w:val="24"/>
              </w:rPr>
              <w:t>5</w:t>
            </w:r>
          </w:p>
        </w:tc>
        <w:tc>
          <w:tcPr>
            <w:tcW w:w="3284" w:type="dxa"/>
          </w:tcPr>
          <w:p w14:paraId="17EAB289" w14:textId="1C790088" w:rsidR="005843CE" w:rsidRPr="00DA7BD1" w:rsidRDefault="00920641">
            <w:pPr>
              <w:spacing w:line="360" w:lineRule="auto"/>
              <w:rPr>
                <w:rFonts w:ascii="Arial" w:eastAsia="Arial" w:hAnsi="Arial" w:cs="Arial"/>
                <w:sz w:val="24"/>
                <w:szCs w:val="24"/>
              </w:rPr>
            </w:pPr>
            <w:r w:rsidRPr="00DA7BD1">
              <w:rPr>
                <w:rFonts w:ascii="Arial" w:eastAsia="Arial" w:hAnsi="Arial" w:cs="Arial"/>
                <w:sz w:val="24"/>
                <w:szCs w:val="24"/>
              </w:rPr>
              <w:t>Two</w:t>
            </w:r>
            <w:r w:rsidR="00165A8B" w:rsidRPr="00DA7BD1">
              <w:rPr>
                <w:rFonts w:ascii="Arial" w:eastAsia="Arial" w:hAnsi="Arial" w:cs="Arial"/>
                <w:sz w:val="24"/>
                <w:szCs w:val="24"/>
              </w:rPr>
              <w:t xml:space="preserve"> (</w:t>
            </w:r>
            <w:r w:rsidRPr="00DA7BD1">
              <w:rPr>
                <w:rFonts w:ascii="Arial" w:eastAsia="Arial" w:hAnsi="Arial" w:cs="Arial"/>
                <w:sz w:val="24"/>
                <w:szCs w:val="24"/>
              </w:rPr>
              <w:t>2</w:t>
            </w:r>
            <w:r w:rsidR="00165A8B" w:rsidRPr="00DA7BD1">
              <w:rPr>
                <w:rFonts w:ascii="Arial" w:eastAsia="Arial" w:hAnsi="Arial" w:cs="Arial"/>
                <w:sz w:val="24"/>
                <w:szCs w:val="24"/>
              </w:rPr>
              <w:t>) Board members</w:t>
            </w:r>
          </w:p>
        </w:tc>
        <w:tc>
          <w:tcPr>
            <w:tcW w:w="3081" w:type="dxa"/>
          </w:tcPr>
          <w:p w14:paraId="21CFE8D8" w14:textId="0E6BE49B"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By 202</w:t>
            </w:r>
            <w:r w:rsidR="00920641" w:rsidRPr="00DA7BD1">
              <w:rPr>
                <w:rFonts w:ascii="Arial" w:eastAsia="Arial" w:hAnsi="Arial" w:cs="Arial"/>
                <w:sz w:val="24"/>
                <w:szCs w:val="24"/>
              </w:rPr>
              <w:t>4</w:t>
            </w:r>
            <w:r w:rsidRPr="00DA7BD1">
              <w:rPr>
                <w:rFonts w:ascii="Arial" w:eastAsia="Arial" w:hAnsi="Arial" w:cs="Arial"/>
                <w:sz w:val="24"/>
                <w:szCs w:val="24"/>
              </w:rPr>
              <w:t>/202</w:t>
            </w:r>
            <w:r w:rsidR="00920641" w:rsidRPr="00DA7BD1">
              <w:rPr>
                <w:rFonts w:ascii="Arial" w:eastAsia="Arial" w:hAnsi="Arial" w:cs="Arial"/>
                <w:sz w:val="24"/>
                <w:szCs w:val="24"/>
              </w:rPr>
              <w:t>5</w:t>
            </w:r>
            <w:r w:rsidRPr="00DA7BD1">
              <w:rPr>
                <w:rFonts w:ascii="Arial" w:eastAsia="Arial" w:hAnsi="Arial" w:cs="Arial"/>
                <w:sz w:val="24"/>
                <w:szCs w:val="24"/>
              </w:rPr>
              <w:t xml:space="preserve"> financial year, on or before 30 June 202</w:t>
            </w:r>
            <w:r w:rsidR="00920641" w:rsidRPr="00DA7BD1">
              <w:rPr>
                <w:rFonts w:ascii="Arial" w:eastAsia="Arial" w:hAnsi="Arial" w:cs="Arial"/>
                <w:sz w:val="24"/>
                <w:szCs w:val="24"/>
              </w:rPr>
              <w:t>5</w:t>
            </w:r>
          </w:p>
        </w:tc>
      </w:tr>
      <w:tr w:rsidR="005843CE" w:rsidRPr="00DA7BD1" w14:paraId="59F211E0" w14:textId="77777777">
        <w:trPr>
          <w:cantSplit/>
          <w:trHeight w:val="376"/>
        </w:trPr>
        <w:tc>
          <w:tcPr>
            <w:tcW w:w="3547" w:type="dxa"/>
            <w:vMerge/>
          </w:tcPr>
          <w:p w14:paraId="450582AF"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3284" w:type="dxa"/>
          </w:tcPr>
          <w:p w14:paraId="03D57F8C" w14:textId="1A9CEE41" w:rsidR="005843CE" w:rsidRPr="00DA7BD1" w:rsidRDefault="00920641">
            <w:pPr>
              <w:spacing w:line="360" w:lineRule="auto"/>
              <w:rPr>
                <w:rFonts w:ascii="Arial" w:eastAsia="Arial" w:hAnsi="Arial" w:cs="Arial"/>
                <w:sz w:val="24"/>
                <w:szCs w:val="24"/>
              </w:rPr>
            </w:pPr>
            <w:r w:rsidRPr="00DA7BD1">
              <w:rPr>
                <w:rFonts w:ascii="Arial" w:eastAsia="Arial" w:hAnsi="Arial" w:cs="Arial"/>
                <w:sz w:val="24"/>
                <w:szCs w:val="24"/>
              </w:rPr>
              <w:t xml:space="preserve">Two additional Programmes officers: Agricultural and Projects Coordinator </w:t>
            </w:r>
          </w:p>
        </w:tc>
        <w:tc>
          <w:tcPr>
            <w:tcW w:w="3081" w:type="dxa"/>
          </w:tcPr>
          <w:p w14:paraId="308ADAA1" w14:textId="17C2259B"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By 202</w:t>
            </w:r>
            <w:r w:rsidR="00920641" w:rsidRPr="00DA7BD1">
              <w:rPr>
                <w:rFonts w:ascii="Arial" w:eastAsia="Arial" w:hAnsi="Arial" w:cs="Arial"/>
                <w:sz w:val="24"/>
                <w:szCs w:val="24"/>
              </w:rPr>
              <w:t>4</w:t>
            </w:r>
            <w:r w:rsidRPr="00DA7BD1">
              <w:rPr>
                <w:rFonts w:ascii="Arial" w:eastAsia="Arial" w:hAnsi="Arial" w:cs="Arial"/>
                <w:sz w:val="24"/>
                <w:szCs w:val="24"/>
              </w:rPr>
              <w:t>/202</w:t>
            </w:r>
            <w:r w:rsidR="00920641" w:rsidRPr="00DA7BD1">
              <w:rPr>
                <w:rFonts w:ascii="Arial" w:eastAsia="Arial" w:hAnsi="Arial" w:cs="Arial"/>
                <w:sz w:val="24"/>
                <w:szCs w:val="24"/>
              </w:rPr>
              <w:t>5</w:t>
            </w:r>
            <w:r w:rsidRPr="00DA7BD1">
              <w:rPr>
                <w:rFonts w:ascii="Arial" w:eastAsia="Arial" w:hAnsi="Arial" w:cs="Arial"/>
                <w:sz w:val="24"/>
                <w:szCs w:val="24"/>
              </w:rPr>
              <w:t xml:space="preserve"> financial year, on or before 30 June 202</w:t>
            </w:r>
            <w:r w:rsidR="00920641" w:rsidRPr="00DA7BD1">
              <w:rPr>
                <w:rFonts w:ascii="Arial" w:eastAsia="Arial" w:hAnsi="Arial" w:cs="Arial"/>
                <w:sz w:val="24"/>
                <w:szCs w:val="24"/>
              </w:rPr>
              <w:t>5</w:t>
            </w:r>
          </w:p>
        </w:tc>
      </w:tr>
    </w:tbl>
    <w:p w14:paraId="718E6156" w14:textId="77777777" w:rsidR="005843CE" w:rsidRPr="00DA7BD1" w:rsidRDefault="005843CE">
      <w:pPr>
        <w:spacing w:line="360" w:lineRule="auto"/>
        <w:rPr>
          <w:rFonts w:ascii="Arial" w:eastAsia="Arial" w:hAnsi="Arial" w:cs="Arial"/>
          <w:sz w:val="24"/>
          <w:szCs w:val="24"/>
        </w:rPr>
      </w:pPr>
    </w:p>
    <w:p w14:paraId="2467968D" w14:textId="77777777" w:rsidR="008D0D44" w:rsidRPr="00DA7BD1" w:rsidRDefault="008D0D44">
      <w:pPr>
        <w:spacing w:line="360" w:lineRule="auto"/>
        <w:rPr>
          <w:rFonts w:ascii="Arial" w:eastAsia="Arial" w:hAnsi="Arial" w:cs="Arial"/>
          <w:sz w:val="24"/>
          <w:szCs w:val="24"/>
        </w:rPr>
      </w:pPr>
    </w:p>
    <w:p w14:paraId="7718D662" w14:textId="77777777" w:rsidR="008D0D44" w:rsidRPr="00DA7BD1" w:rsidRDefault="008D0D44">
      <w:pPr>
        <w:spacing w:line="360" w:lineRule="auto"/>
        <w:rPr>
          <w:rFonts w:ascii="Arial" w:eastAsia="Arial" w:hAnsi="Arial" w:cs="Arial"/>
          <w:sz w:val="24"/>
          <w:szCs w:val="24"/>
        </w:rPr>
      </w:pPr>
    </w:p>
    <w:p w14:paraId="1181974B" w14:textId="77777777" w:rsidR="008D0D44" w:rsidRPr="00DA7BD1" w:rsidRDefault="008D0D44">
      <w:pPr>
        <w:spacing w:line="360" w:lineRule="auto"/>
        <w:rPr>
          <w:rFonts w:ascii="Arial" w:eastAsia="Arial" w:hAnsi="Arial" w:cs="Arial"/>
          <w:sz w:val="24"/>
          <w:szCs w:val="24"/>
        </w:rPr>
      </w:pPr>
    </w:p>
    <w:p w14:paraId="7E391580"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13. Identification of Collaboration areas </w:t>
      </w:r>
    </w:p>
    <w:tbl>
      <w:tblPr>
        <w:tblStyle w:val="ae"/>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543"/>
        <w:gridCol w:w="3286"/>
        <w:gridCol w:w="3083"/>
      </w:tblGrid>
      <w:tr w:rsidR="005843CE" w:rsidRPr="00DA7BD1" w14:paraId="4A206FDC" w14:textId="77777777">
        <w:trPr>
          <w:cantSplit/>
        </w:trPr>
        <w:tc>
          <w:tcPr>
            <w:tcW w:w="3543" w:type="dxa"/>
            <w:shd w:val="clear" w:color="auto" w:fill="E5B9B7"/>
          </w:tcPr>
          <w:p w14:paraId="6EFADA0A"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3286" w:type="dxa"/>
            <w:shd w:val="clear" w:color="auto" w:fill="E5B9B7"/>
          </w:tcPr>
          <w:p w14:paraId="288BAC4B"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c>
          <w:tcPr>
            <w:tcW w:w="3083" w:type="dxa"/>
            <w:shd w:val="clear" w:color="auto" w:fill="E5B9B7"/>
          </w:tcPr>
          <w:p w14:paraId="115D7A10" w14:textId="65D237A4"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Collaboration project</w:t>
            </w:r>
            <w:r w:rsidR="00FE2695" w:rsidRPr="00DA7BD1">
              <w:rPr>
                <w:rFonts w:ascii="Arial" w:eastAsia="Arial" w:hAnsi="Arial" w:cs="Arial"/>
                <w:b/>
                <w:sz w:val="24"/>
                <w:szCs w:val="24"/>
              </w:rPr>
              <w:t>s</w:t>
            </w:r>
            <w:r w:rsidRPr="00DA7BD1">
              <w:rPr>
                <w:rFonts w:ascii="Arial" w:eastAsia="Arial" w:hAnsi="Arial" w:cs="Arial"/>
                <w:b/>
                <w:sz w:val="24"/>
                <w:szCs w:val="24"/>
              </w:rPr>
              <w:t xml:space="preserve"> for 202</w:t>
            </w:r>
            <w:r w:rsidR="00FE2695" w:rsidRPr="00DA7BD1">
              <w:rPr>
                <w:rFonts w:ascii="Arial" w:eastAsia="Arial" w:hAnsi="Arial" w:cs="Arial"/>
                <w:b/>
                <w:sz w:val="24"/>
                <w:szCs w:val="24"/>
              </w:rPr>
              <w:t>4</w:t>
            </w:r>
            <w:r w:rsidRPr="00DA7BD1">
              <w:rPr>
                <w:rFonts w:ascii="Arial" w:eastAsia="Arial" w:hAnsi="Arial" w:cs="Arial"/>
                <w:b/>
                <w:sz w:val="24"/>
                <w:szCs w:val="24"/>
              </w:rPr>
              <w:t>/2</w:t>
            </w:r>
            <w:r w:rsidR="00FE2695" w:rsidRPr="00DA7BD1">
              <w:rPr>
                <w:rFonts w:ascii="Arial" w:eastAsia="Arial" w:hAnsi="Arial" w:cs="Arial"/>
                <w:b/>
                <w:sz w:val="24"/>
                <w:szCs w:val="24"/>
              </w:rPr>
              <w:t>5</w:t>
            </w:r>
          </w:p>
        </w:tc>
      </w:tr>
      <w:tr w:rsidR="005843CE" w:rsidRPr="00DA7BD1" w14:paraId="42D391CE" w14:textId="77777777">
        <w:trPr>
          <w:cantSplit/>
          <w:trHeight w:val="1338"/>
        </w:trPr>
        <w:tc>
          <w:tcPr>
            <w:tcW w:w="3543" w:type="dxa"/>
          </w:tcPr>
          <w:p w14:paraId="59701FAA" w14:textId="77777777" w:rsidR="005843CE" w:rsidRPr="00DA7BD1" w:rsidRDefault="00165A8B" w:rsidP="00AB19C2">
            <w:pPr>
              <w:spacing w:after="160" w:line="360" w:lineRule="auto"/>
              <w:jc w:val="both"/>
              <w:rPr>
                <w:rFonts w:ascii="Arial" w:eastAsia="Arial" w:hAnsi="Arial" w:cs="Arial"/>
                <w:sz w:val="24"/>
                <w:szCs w:val="24"/>
              </w:rPr>
            </w:pPr>
            <w:r w:rsidRPr="00DA7BD1">
              <w:rPr>
                <w:rFonts w:ascii="Arial" w:eastAsia="Arial" w:hAnsi="Arial" w:cs="Arial"/>
                <w:sz w:val="24"/>
                <w:szCs w:val="24"/>
              </w:rPr>
              <w:t>To identify potential collaboration areas with DM and LMs</w:t>
            </w:r>
          </w:p>
        </w:tc>
        <w:tc>
          <w:tcPr>
            <w:tcW w:w="3286" w:type="dxa"/>
          </w:tcPr>
          <w:p w14:paraId="3D7BA74E"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 xml:space="preserve">Provision of financial and non-financial resources co-operatives and SMMEs </w:t>
            </w:r>
          </w:p>
        </w:tc>
        <w:tc>
          <w:tcPr>
            <w:tcW w:w="3083" w:type="dxa"/>
          </w:tcPr>
          <w:p w14:paraId="4BCE406A"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1. Skills development</w:t>
            </w:r>
          </w:p>
          <w:p w14:paraId="4289FD9F"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2. Mobilise funding for SMME’s and co-operatives</w:t>
            </w:r>
          </w:p>
        </w:tc>
      </w:tr>
      <w:tr w:rsidR="005843CE" w:rsidRPr="00DA7BD1" w14:paraId="4DAEB345" w14:textId="77777777">
        <w:trPr>
          <w:cantSplit/>
          <w:trHeight w:val="1734"/>
        </w:trPr>
        <w:tc>
          <w:tcPr>
            <w:tcW w:w="3543" w:type="dxa"/>
          </w:tcPr>
          <w:p w14:paraId="498D6BE5" w14:textId="77777777" w:rsidR="005843CE" w:rsidRPr="00DA7BD1" w:rsidRDefault="00165A8B" w:rsidP="00AB19C2">
            <w:pPr>
              <w:spacing w:after="160" w:line="360" w:lineRule="auto"/>
              <w:jc w:val="both"/>
              <w:rPr>
                <w:rFonts w:ascii="Arial" w:eastAsia="Arial" w:hAnsi="Arial" w:cs="Arial"/>
                <w:sz w:val="24"/>
                <w:szCs w:val="24"/>
              </w:rPr>
            </w:pPr>
            <w:r w:rsidRPr="00DA7BD1">
              <w:rPr>
                <w:rFonts w:ascii="Arial" w:eastAsia="Arial" w:hAnsi="Arial" w:cs="Arial"/>
                <w:sz w:val="24"/>
                <w:szCs w:val="24"/>
              </w:rPr>
              <w:t>Implementation of economic projects and programmes with ECDC</w:t>
            </w:r>
          </w:p>
        </w:tc>
        <w:tc>
          <w:tcPr>
            <w:tcW w:w="3286" w:type="dxa"/>
          </w:tcPr>
          <w:p w14:paraId="517104C9"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 xml:space="preserve">Financial and non-financial resources </w:t>
            </w:r>
          </w:p>
        </w:tc>
        <w:tc>
          <w:tcPr>
            <w:tcW w:w="3083" w:type="dxa"/>
          </w:tcPr>
          <w:p w14:paraId="77D16FA1"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1. SMME Development</w:t>
            </w:r>
          </w:p>
          <w:p w14:paraId="7AF2BFA2" w14:textId="39D0CCF8"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 xml:space="preserve">2. </w:t>
            </w:r>
            <w:r w:rsidR="00637094" w:rsidRPr="00DA7BD1">
              <w:rPr>
                <w:rFonts w:ascii="Arial" w:eastAsia="Arial" w:hAnsi="Arial" w:cs="Arial"/>
                <w:sz w:val="24"/>
                <w:szCs w:val="24"/>
              </w:rPr>
              <w:t>Trade Fair</w:t>
            </w:r>
          </w:p>
        </w:tc>
      </w:tr>
      <w:tr w:rsidR="005843CE" w:rsidRPr="00DA7BD1" w14:paraId="1C65B14A" w14:textId="77777777">
        <w:trPr>
          <w:cantSplit/>
          <w:trHeight w:val="2446"/>
        </w:trPr>
        <w:tc>
          <w:tcPr>
            <w:tcW w:w="3543" w:type="dxa"/>
          </w:tcPr>
          <w:p w14:paraId="42203D00" w14:textId="311444F0" w:rsidR="005843CE" w:rsidRPr="00DA7BD1" w:rsidRDefault="00165A8B">
            <w:pPr>
              <w:spacing w:after="160" w:line="360" w:lineRule="auto"/>
              <w:rPr>
                <w:rFonts w:ascii="Arial" w:eastAsia="Arial" w:hAnsi="Arial" w:cs="Arial"/>
                <w:sz w:val="24"/>
                <w:szCs w:val="24"/>
              </w:rPr>
            </w:pPr>
            <w:r w:rsidRPr="00DA7BD1">
              <w:rPr>
                <w:rFonts w:ascii="Arial" w:eastAsia="Arial" w:hAnsi="Arial" w:cs="Arial"/>
                <w:sz w:val="24"/>
                <w:szCs w:val="24"/>
              </w:rPr>
              <w:lastRenderedPageBreak/>
              <w:t>Implementation of high impact projects with ECRDA</w:t>
            </w:r>
            <w:r w:rsidR="009B74B0" w:rsidRPr="00DA7BD1">
              <w:rPr>
                <w:rFonts w:ascii="Arial" w:eastAsia="Arial" w:hAnsi="Arial" w:cs="Arial"/>
                <w:sz w:val="24"/>
                <w:szCs w:val="24"/>
              </w:rPr>
              <w:t xml:space="preserve"> &amp; COEGA</w:t>
            </w:r>
          </w:p>
          <w:p w14:paraId="69D10828" w14:textId="77777777" w:rsidR="005843CE" w:rsidRPr="00DA7BD1" w:rsidRDefault="005843CE">
            <w:pPr>
              <w:spacing w:after="160" w:line="360" w:lineRule="auto"/>
              <w:rPr>
                <w:rFonts w:ascii="Arial" w:eastAsia="Arial" w:hAnsi="Arial" w:cs="Arial"/>
                <w:sz w:val="24"/>
                <w:szCs w:val="24"/>
              </w:rPr>
            </w:pPr>
          </w:p>
          <w:p w14:paraId="1332DA99" w14:textId="77777777" w:rsidR="005843CE" w:rsidRPr="00DA7BD1" w:rsidRDefault="005843CE">
            <w:pPr>
              <w:spacing w:after="160" w:line="360" w:lineRule="auto"/>
              <w:rPr>
                <w:rFonts w:ascii="Arial" w:eastAsia="Arial" w:hAnsi="Arial" w:cs="Arial"/>
                <w:sz w:val="24"/>
                <w:szCs w:val="24"/>
              </w:rPr>
            </w:pPr>
          </w:p>
          <w:p w14:paraId="20F8E0EC" w14:textId="77777777" w:rsidR="005843CE" w:rsidRPr="00DA7BD1" w:rsidRDefault="005843CE">
            <w:pPr>
              <w:spacing w:line="360" w:lineRule="auto"/>
              <w:rPr>
                <w:rFonts w:ascii="Arial" w:eastAsia="Arial" w:hAnsi="Arial" w:cs="Arial"/>
                <w:sz w:val="24"/>
                <w:szCs w:val="24"/>
              </w:rPr>
            </w:pPr>
          </w:p>
        </w:tc>
        <w:tc>
          <w:tcPr>
            <w:tcW w:w="3286" w:type="dxa"/>
          </w:tcPr>
          <w:p w14:paraId="06D98033"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Joint projects implementation</w:t>
            </w:r>
          </w:p>
          <w:p w14:paraId="6117DC6C" w14:textId="77777777" w:rsidR="005843CE" w:rsidRPr="00DA7BD1" w:rsidRDefault="005843CE">
            <w:pPr>
              <w:spacing w:line="360" w:lineRule="auto"/>
              <w:rPr>
                <w:rFonts w:ascii="Arial" w:eastAsia="Arial" w:hAnsi="Arial" w:cs="Arial"/>
                <w:sz w:val="24"/>
                <w:szCs w:val="24"/>
              </w:rPr>
            </w:pPr>
          </w:p>
        </w:tc>
        <w:tc>
          <w:tcPr>
            <w:tcW w:w="3083" w:type="dxa"/>
          </w:tcPr>
          <w:p w14:paraId="6B70086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1. </w:t>
            </w:r>
            <w:proofErr w:type="spellStart"/>
            <w:r w:rsidRPr="00DA7BD1">
              <w:rPr>
                <w:rFonts w:ascii="Arial" w:eastAsia="Arial" w:hAnsi="Arial" w:cs="Arial"/>
                <w:sz w:val="24"/>
                <w:szCs w:val="24"/>
              </w:rPr>
              <w:t>Mbizana</w:t>
            </w:r>
            <w:proofErr w:type="spellEnd"/>
            <w:r w:rsidRPr="00DA7BD1">
              <w:rPr>
                <w:rFonts w:ascii="Arial" w:eastAsia="Arial" w:hAnsi="Arial" w:cs="Arial"/>
                <w:sz w:val="24"/>
                <w:szCs w:val="24"/>
              </w:rPr>
              <w:t xml:space="preserve"> Red Hub</w:t>
            </w:r>
          </w:p>
          <w:p w14:paraId="5862305B"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2. Cannabis and Hemp Production</w:t>
            </w:r>
          </w:p>
          <w:p w14:paraId="33CEB795" w14:textId="7F534644" w:rsidR="00637094" w:rsidRPr="00DA7BD1" w:rsidRDefault="00637094">
            <w:pPr>
              <w:spacing w:line="360" w:lineRule="auto"/>
              <w:rPr>
                <w:rFonts w:ascii="Arial" w:eastAsia="Arial" w:hAnsi="Arial" w:cs="Arial"/>
                <w:sz w:val="24"/>
                <w:szCs w:val="24"/>
              </w:rPr>
            </w:pPr>
            <w:r w:rsidRPr="00DA7BD1">
              <w:rPr>
                <w:rFonts w:ascii="Arial" w:eastAsia="Arial" w:hAnsi="Arial" w:cs="Arial"/>
                <w:sz w:val="24"/>
                <w:szCs w:val="24"/>
              </w:rPr>
              <w:t>3. Alfred Nzo Industrial Park</w:t>
            </w:r>
          </w:p>
        </w:tc>
      </w:tr>
      <w:tr w:rsidR="005843CE" w:rsidRPr="00DA7BD1" w14:paraId="7EBB458D" w14:textId="77777777">
        <w:trPr>
          <w:cantSplit/>
          <w:trHeight w:val="2380"/>
        </w:trPr>
        <w:tc>
          <w:tcPr>
            <w:tcW w:w="3543" w:type="dxa"/>
            <w:tcBorders>
              <w:left w:val="single" w:sz="4" w:space="0" w:color="000000"/>
              <w:bottom w:val="single" w:sz="4" w:space="0" w:color="000000"/>
            </w:tcBorders>
          </w:tcPr>
          <w:p w14:paraId="044F156A" w14:textId="77777777" w:rsidR="005843CE" w:rsidRPr="00DA7BD1" w:rsidRDefault="00165A8B">
            <w:pPr>
              <w:spacing w:after="160" w:line="360" w:lineRule="auto"/>
              <w:rPr>
                <w:rFonts w:ascii="Arial" w:eastAsia="Arial" w:hAnsi="Arial" w:cs="Arial"/>
                <w:sz w:val="24"/>
                <w:szCs w:val="24"/>
              </w:rPr>
            </w:pPr>
            <w:r w:rsidRPr="00DA7BD1">
              <w:rPr>
                <w:rFonts w:ascii="Arial" w:eastAsia="Arial" w:hAnsi="Arial" w:cs="Arial"/>
                <w:sz w:val="24"/>
                <w:szCs w:val="24"/>
              </w:rPr>
              <w:t>Implementation of DALRRD post settlement programmes</w:t>
            </w:r>
          </w:p>
          <w:p w14:paraId="68F53974" w14:textId="77777777" w:rsidR="005843CE" w:rsidRPr="00DA7BD1" w:rsidRDefault="005843CE">
            <w:pPr>
              <w:spacing w:after="160" w:line="360" w:lineRule="auto"/>
              <w:rPr>
                <w:rFonts w:ascii="Arial" w:eastAsia="Arial" w:hAnsi="Arial" w:cs="Arial"/>
                <w:sz w:val="24"/>
                <w:szCs w:val="24"/>
              </w:rPr>
            </w:pPr>
          </w:p>
          <w:p w14:paraId="22AA0EF4" w14:textId="77777777" w:rsidR="005843CE" w:rsidRPr="00DA7BD1" w:rsidRDefault="005843CE">
            <w:pPr>
              <w:spacing w:after="160" w:line="360" w:lineRule="auto"/>
              <w:rPr>
                <w:rFonts w:ascii="Arial" w:eastAsia="Arial" w:hAnsi="Arial" w:cs="Arial"/>
                <w:sz w:val="24"/>
                <w:szCs w:val="24"/>
              </w:rPr>
            </w:pPr>
          </w:p>
          <w:p w14:paraId="710C6B1F" w14:textId="77777777" w:rsidR="005843CE" w:rsidRPr="00DA7BD1" w:rsidRDefault="005843CE">
            <w:pPr>
              <w:spacing w:line="360" w:lineRule="auto"/>
              <w:rPr>
                <w:rFonts w:ascii="Arial" w:eastAsia="Arial" w:hAnsi="Arial" w:cs="Arial"/>
                <w:sz w:val="24"/>
                <w:szCs w:val="24"/>
              </w:rPr>
            </w:pPr>
          </w:p>
          <w:p w14:paraId="04768538" w14:textId="77777777" w:rsidR="005843CE" w:rsidRPr="00DA7BD1" w:rsidRDefault="005843CE">
            <w:pPr>
              <w:spacing w:line="360" w:lineRule="auto"/>
              <w:rPr>
                <w:rFonts w:ascii="Arial" w:eastAsia="Arial" w:hAnsi="Arial" w:cs="Arial"/>
                <w:sz w:val="24"/>
                <w:szCs w:val="24"/>
              </w:rPr>
            </w:pPr>
          </w:p>
        </w:tc>
        <w:tc>
          <w:tcPr>
            <w:tcW w:w="3286" w:type="dxa"/>
            <w:tcBorders>
              <w:bottom w:val="single" w:sz="4" w:space="0" w:color="000000"/>
            </w:tcBorders>
          </w:tcPr>
          <w:p w14:paraId="51E159AF" w14:textId="77777777" w:rsidR="005843CE" w:rsidRPr="00DA7BD1" w:rsidRDefault="00165A8B">
            <w:pPr>
              <w:spacing w:after="160" w:line="360" w:lineRule="auto"/>
              <w:rPr>
                <w:rFonts w:ascii="Arial" w:eastAsia="Arial" w:hAnsi="Arial" w:cs="Arial"/>
                <w:sz w:val="24"/>
                <w:szCs w:val="24"/>
              </w:rPr>
            </w:pPr>
            <w:r w:rsidRPr="00DA7BD1">
              <w:rPr>
                <w:rFonts w:ascii="Arial" w:eastAsia="Arial" w:hAnsi="Arial" w:cs="Arial"/>
                <w:sz w:val="24"/>
                <w:szCs w:val="24"/>
              </w:rPr>
              <w:t xml:space="preserve">Identification of economic opportunities in the identified communities </w:t>
            </w:r>
          </w:p>
          <w:p w14:paraId="4D3A6C16" w14:textId="77777777" w:rsidR="005843CE" w:rsidRPr="00DA7BD1" w:rsidRDefault="005843CE">
            <w:pPr>
              <w:spacing w:line="360" w:lineRule="auto"/>
              <w:rPr>
                <w:rFonts w:ascii="Arial" w:eastAsia="Arial" w:hAnsi="Arial" w:cs="Arial"/>
                <w:sz w:val="24"/>
                <w:szCs w:val="24"/>
              </w:rPr>
            </w:pPr>
          </w:p>
          <w:p w14:paraId="555155D7" w14:textId="77777777" w:rsidR="005843CE" w:rsidRPr="00DA7BD1" w:rsidRDefault="005843CE">
            <w:pPr>
              <w:spacing w:line="360" w:lineRule="auto"/>
              <w:rPr>
                <w:rFonts w:ascii="Arial" w:eastAsia="Arial" w:hAnsi="Arial" w:cs="Arial"/>
                <w:sz w:val="24"/>
                <w:szCs w:val="24"/>
              </w:rPr>
            </w:pPr>
          </w:p>
        </w:tc>
        <w:tc>
          <w:tcPr>
            <w:tcW w:w="3083" w:type="dxa"/>
          </w:tcPr>
          <w:p w14:paraId="2C570EBF" w14:textId="38BB958A"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1. </w:t>
            </w:r>
            <w:proofErr w:type="spellStart"/>
            <w:r w:rsidRPr="00DA7BD1">
              <w:rPr>
                <w:rFonts w:ascii="Arial" w:eastAsia="Arial" w:hAnsi="Arial" w:cs="Arial"/>
                <w:sz w:val="24"/>
                <w:szCs w:val="24"/>
              </w:rPr>
              <w:t>Izinini</w:t>
            </w:r>
            <w:proofErr w:type="spellEnd"/>
            <w:r w:rsidRPr="00DA7BD1">
              <w:rPr>
                <w:rFonts w:ascii="Arial" w:eastAsia="Arial" w:hAnsi="Arial" w:cs="Arial"/>
                <w:sz w:val="24"/>
                <w:szCs w:val="24"/>
              </w:rPr>
              <w:t xml:space="preserve"> Community Development</w:t>
            </w:r>
          </w:p>
          <w:p w14:paraId="22DD6F9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2. Imkhonde Community Development</w:t>
            </w:r>
          </w:p>
          <w:p w14:paraId="240F6C52"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3. </w:t>
            </w:r>
            <w:proofErr w:type="spellStart"/>
            <w:r w:rsidRPr="00DA7BD1">
              <w:rPr>
                <w:rFonts w:ascii="Arial" w:eastAsia="Arial" w:hAnsi="Arial" w:cs="Arial"/>
                <w:sz w:val="24"/>
                <w:szCs w:val="24"/>
              </w:rPr>
              <w:t>Sgidini</w:t>
            </w:r>
            <w:proofErr w:type="spellEnd"/>
            <w:r w:rsidRPr="00DA7BD1">
              <w:rPr>
                <w:rFonts w:ascii="Arial" w:eastAsia="Arial" w:hAnsi="Arial" w:cs="Arial"/>
                <w:sz w:val="24"/>
                <w:szCs w:val="24"/>
              </w:rPr>
              <w:t xml:space="preserve"> Community Development</w:t>
            </w:r>
          </w:p>
        </w:tc>
      </w:tr>
      <w:tr w:rsidR="005843CE" w:rsidRPr="00DA7BD1" w14:paraId="3557CFE9" w14:textId="77777777">
        <w:trPr>
          <w:cantSplit/>
          <w:trHeight w:val="1552"/>
        </w:trPr>
        <w:tc>
          <w:tcPr>
            <w:tcW w:w="3543" w:type="dxa"/>
            <w:tcBorders>
              <w:top w:val="single" w:sz="4" w:space="0" w:color="000000"/>
              <w:left w:val="single" w:sz="4" w:space="0" w:color="000000"/>
            </w:tcBorders>
          </w:tcPr>
          <w:p w14:paraId="7168222A"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Establishment of Agri Voltaic projects-</w:t>
            </w:r>
            <w:proofErr w:type="spellStart"/>
            <w:r w:rsidRPr="00DA7BD1">
              <w:rPr>
                <w:rFonts w:ascii="Arial" w:eastAsia="Arial" w:hAnsi="Arial" w:cs="Arial"/>
                <w:sz w:val="24"/>
                <w:szCs w:val="24"/>
              </w:rPr>
              <w:t>Sunfarming</w:t>
            </w:r>
            <w:proofErr w:type="spellEnd"/>
          </w:p>
          <w:p w14:paraId="42F38D7C" w14:textId="77777777" w:rsidR="005843CE" w:rsidRPr="00DA7BD1" w:rsidRDefault="005843CE">
            <w:pPr>
              <w:spacing w:line="360" w:lineRule="auto"/>
              <w:rPr>
                <w:rFonts w:ascii="Arial" w:eastAsia="Arial" w:hAnsi="Arial" w:cs="Arial"/>
                <w:sz w:val="24"/>
                <w:szCs w:val="24"/>
              </w:rPr>
            </w:pPr>
          </w:p>
        </w:tc>
        <w:tc>
          <w:tcPr>
            <w:tcW w:w="3286" w:type="dxa"/>
            <w:tcBorders>
              <w:top w:val="single" w:sz="4" w:space="0" w:color="000000"/>
            </w:tcBorders>
          </w:tcPr>
          <w:p w14:paraId="14879B00"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Identification of sites throughout the district for the establishment of Agri Voltaic project</w:t>
            </w:r>
          </w:p>
        </w:tc>
        <w:tc>
          <w:tcPr>
            <w:tcW w:w="3083" w:type="dxa"/>
          </w:tcPr>
          <w:p w14:paraId="31521762"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 xml:space="preserve">Renewable Energy and agricultural production </w:t>
            </w:r>
          </w:p>
        </w:tc>
      </w:tr>
    </w:tbl>
    <w:p w14:paraId="3970008E" w14:textId="77777777" w:rsidR="005843CE" w:rsidRDefault="005843CE">
      <w:pPr>
        <w:spacing w:line="360" w:lineRule="auto"/>
        <w:rPr>
          <w:rFonts w:ascii="Arial" w:eastAsia="Arial" w:hAnsi="Arial" w:cs="Arial"/>
          <w:sz w:val="24"/>
          <w:szCs w:val="24"/>
        </w:rPr>
      </w:pPr>
    </w:p>
    <w:p w14:paraId="49A86C4F" w14:textId="77777777" w:rsidR="00AB19C2" w:rsidRDefault="00AB19C2">
      <w:pPr>
        <w:spacing w:line="360" w:lineRule="auto"/>
        <w:rPr>
          <w:rFonts w:ascii="Arial" w:eastAsia="Arial" w:hAnsi="Arial" w:cs="Arial"/>
          <w:sz w:val="24"/>
          <w:szCs w:val="24"/>
        </w:rPr>
      </w:pPr>
    </w:p>
    <w:p w14:paraId="611D9A2E" w14:textId="77777777" w:rsidR="00AB19C2" w:rsidRDefault="00AB19C2">
      <w:pPr>
        <w:spacing w:line="360" w:lineRule="auto"/>
        <w:rPr>
          <w:rFonts w:ascii="Arial" w:eastAsia="Arial" w:hAnsi="Arial" w:cs="Arial"/>
          <w:sz w:val="24"/>
          <w:szCs w:val="24"/>
        </w:rPr>
      </w:pPr>
    </w:p>
    <w:p w14:paraId="60C81F03" w14:textId="77777777" w:rsidR="00AB19C2" w:rsidRDefault="00AB19C2">
      <w:pPr>
        <w:spacing w:line="360" w:lineRule="auto"/>
        <w:rPr>
          <w:rFonts w:ascii="Arial" w:eastAsia="Arial" w:hAnsi="Arial" w:cs="Arial"/>
          <w:sz w:val="24"/>
          <w:szCs w:val="24"/>
        </w:rPr>
      </w:pPr>
    </w:p>
    <w:p w14:paraId="49B73C70" w14:textId="77777777" w:rsidR="00AB19C2" w:rsidRDefault="00AB19C2">
      <w:pPr>
        <w:spacing w:line="360" w:lineRule="auto"/>
        <w:rPr>
          <w:rFonts w:ascii="Arial" w:eastAsia="Arial" w:hAnsi="Arial" w:cs="Arial"/>
          <w:sz w:val="24"/>
          <w:szCs w:val="24"/>
        </w:rPr>
      </w:pPr>
    </w:p>
    <w:p w14:paraId="04EF55E4" w14:textId="77777777" w:rsidR="00AB19C2" w:rsidRDefault="00AB19C2">
      <w:pPr>
        <w:spacing w:line="360" w:lineRule="auto"/>
        <w:rPr>
          <w:rFonts w:ascii="Arial" w:eastAsia="Arial" w:hAnsi="Arial" w:cs="Arial"/>
          <w:sz w:val="24"/>
          <w:szCs w:val="24"/>
        </w:rPr>
      </w:pPr>
    </w:p>
    <w:p w14:paraId="466E8A79" w14:textId="77777777" w:rsidR="00AB19C2" w:rsidRDefault="00AB19C2">
      <w:pPr>
        <w:spacing w:line="360" w:lineRule="auto"/>
        <w:rPr>
          <w:rFonts w:ascii="Arial" w:eastAsia="Arial" w:hAnsi="Arial" w:cs="Arial"/>
          <w:sz w:val="24"/>
          <w:szCs w:val="24"/>
        </w:rPr>
      </w:pPr>
    </w:p>
    <w:p w14:paraId="6FD91011" w14:textId="77777777" w:rsidR="00AB19C2" w:rsidRDefault="00AB19C2">
      <w:pPr>
        <w:spacing w:line="360" w:lineRule="auto"/>
        <w:rPr>
          <w:rFonts w:ascii="Arial" w:eastAsia="Arial" w:hAnsi="Arial" w:cs="Arial"/>
          <w:sz w:val="24"/>
          <w:szCs w:val="24"/>
        </w:rPr>
      </w:pPr>
    </w:p>
    <w:p w14:paraId="4195BDAC" w14:textId="77777777" w:rsidR="00AB19C2" w:rsidRDefault="00AB19C2">
      <w:pPr>
        <w:spacing w:line="360" w:lineRule="auto"/>
        <w:rPr>
          <w:rFonts w:ascii="Arial" w:eastAsia="Arial" w:hAnsi="Arial" w:cs="Arial"/>
          <w:sz w:val="24"/>
          <w:szCs w:val="24"/>
        </w:rPr>
      </w:pPr>
    </w:p>
    <w:p w14:paraId="447FA9DB" w14:textId="77777777" w:rsidR="00AB19C2" w:rsidRDefault="00AB19C2">
      <w:pPr>
        <w:spacing w:line="360" w:lineRule="auto"/>
        <w:rPr>
          <w:rFonts w:ascii="Arial" w:eastAsia="Arial" w:hAnsi="Arial" w:cs="Arial"/>
          <w:sz w:val="24"/>
          <w:szCs w:val="24"/>
        </w:rPr>
      </w:pPr>
    </w:p>
    <w:p w14:paraId="60A8AFA4" w14:textId="77777777" w:rsidR="00AB19C2" w:rsidRPr="00DA7BD1" w:rsidRDefault="00AB19C2">
      <w:pPr>
        <w:spacing w:line="360" w:lineRule="auto"/>
        <w:rPr>
          <w:rFonts w:ascii="Arial" w:eastAsia="Arial" w:hAnsi="Arial" w:cs="Arial"/>
          <w:sz w:val="24"/>
          <w:szCs w:val="24"/>
        </w:rPr>
      </w:pPr>
    </w:p>
    <w:p w14:paraId="18D22240"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lastRenderedPageBreak/>
        <w:t xml:space="preserve">14. Board Charter </w:t>
      </w:r>
    </w:p>
    <w:p w14:paraId="5078C2D9" w14:textId="77777777" w:rsidR="005843CE" w:rsidRPr="00DA7BD1" w:rsidRDefault="005843CE">
      <w:pPr>
        <w:spacing w:line="360" w:lineRule="auto"/>
        <w:rPr>
          <w:rFonts w:ascii="Arial" w:eastAsia="Arial" w:hAnsi="Arial" w:cs="Arial"/>
          <w:sz w:val="24"/>
          <w:szCs w:val="24"/>
        </w:rPr>
      </w:pPr>
    </w:p>
    <w:tbl>
      <w:tblPr>
        <w:tblStyle w:val="af"/>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405"/>
        <w:gridCol w:w="3350"/>
        <w:gridCol w:w="3157"/>
      </w:tblGrid>
      <w:tr w:rsidR="005843CE" w:rsidRPr="00DA7BD1" w14:paraId="29EBD2E3" w14:textId="77777777">
        <w:trPr>
          <w:cantSplit/>
        </w:trPr>
        <w:tc>
          <w:tcPr>
            <w:tcW w:w="3405" w:type="dxa"/>
            <w:shd w:val="clear" w:color="auto" w:fill="E5B9B7"/>
          </w:tcPr>
          <w:p w14:paraId="43D7D141"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3350" w:type="dxa"/>
            <w:shd w:val="clear" w:color="auto" w:fill="E5B9B7"/>
          </w:tcPr>
          <w:p w14:paraId="49837CF6"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c>
          <w:tcPr>
            <w:tcW w:w="3157" w:type="dxa"/>
            <w:shd w:val="clear" w:color="auto" w:fill="E5B9B7"/>
          </w:tcPr>
          <w:p w14:paraId="545DB4BE"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Action Plan</w:t>
            </w:r>
          </w:p>
        </w:tc>
      </w:tr>
      <w:tr w:rsidR="005843CE" w:rsidRPr="00DA7BD1" w14:paraId="737A4A9C" w14:textId="77777777">
        <w:trPr>
          <w:cantSplit/>
          <w:trHeight w:val="426"/>
        </w:trPr>
        <w:tc>
          <w:tcPr>
            <w:tcW w:w="3405" w:type="dxa"/>
          </w:tcPr>
          <w:p w14:paraId="57061D97" w14:textId="77777777" w:rsidR="005843CE" w:rsidRPr="00DA7BD1" w:rsidRDefault="00165A8B">
            <w:pPr>
              <w:spacing w:after="160" w:line="360" w:lineRule="auto"/>
              <w:rPr>
                <w:rFonts w:ascii="Arial" w:eastAsia="Arial" w:hAnsi="Arial" w:cs="Arial"/>
                <w:b/>
                <w:sz w:val="24"/>
                <w:szCs w:val="24"/>
              </w:rPr>
            </w:pPr>
            <w:r w:rsidRPr="00DA7BD1">
              <w:rPr>
                <w:rFonts w:ascii="Arial" w:eastAsia="Arial" w:hAnsi="Arial" w:cs="Arial"/>
                <w:b/>
                <w:sz w:val="24"/>
                <w:szCs w:val="24"/>
              </w:rPr>
              <w:t xml:space="preserve">Charter </w:t>
            </w:r>
          </w:p>
          <w:p w14:paraId="20A9FC81" w14:textId="77777777" w:rsidR="005843CE" w:rsidRPr="00DA7BD1" w:rsidRDefault="005843CE">
            <w:pPr>
              <w:spacing w:line="360" w:lineRule="auto"/>
              <w:rPr>
                <w:rFonts w:ascii="Arial" w:eastAsia="Arial" w:hAnsi="Arial" w:cs="Arial"/>
                <w:sz w:val="24"/>
                <w:szCs w:val="24"/>
              </w:rPr>
            </w:pPr>
          </w:p>
        </w:tc>
        <w:tc>
          <w:tcPr>
            <w:tcW w:w="3350" w:type="dxa"/>
          </w:tcPr>
          <w:p w14:paraId="3448A1C1"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The Board Charter was approved but it still needs to be reviewed to accommodate Sitting Allowances for meetings beyond the 4 Ordinary and 2 Special (as are currently reflecting). The AG has been saying that payment of Sitting Allowances for any meetings beyond the one’s reflected in the Charter have a potential of attracting Irregular Expenditure.</w:t>
            </w:r>
          </w:p>
        </w:tc>
        <w:tc>
          <w:tcPr>
            <w:tcW w:w="3157" w:type="dxa"/>
          </w:tcPr>
          <w:p w14:paraId="61722820"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Board Charter to be reviewed to accommodate meetings additional to the 4 Ordinary and 2 Special.</w:t>
            </w:r>
          </w:p>
        </w:tc>
      </w:tr>
    </w:tbl>
    <w:p w14:paraId="358D2D98" w14:textId="77777777" w:rsidR="005843CE" w:rsidRPr="00DA7BD1" w:rsidRDefault="005843CE">
      <w:pPr>
        <w:spacing w:line="360" w:lineRule="auto"/>
        <w:rPr>
          <w:rFonts w:ascii="Arial" w:eastAsia="Arial" w:hAnsi="Arial" w:cs="Arial"/>
          <w:sz w:val="24"/>
          <w:szCs w:val="24"/>
        </w:rPr>
      </w:pPr>
    </w:p>
    <w:p w14:paraId="041B01DB"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15. Multi-Year Business Plan</w:t>
      </w:r>
    </w:p>
    <w:tbl>
      <w:tblPr>
        <w:tblStyle w:val="af0"/>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68"/>
        <w:gridCol w:w="2575"/>
        <w:gridCol w:w="2501"/>
        <w:gridCol w:w="2268"/>
      </w:tblGrid>
      <w:tr w:rsidR="005843CE" w:rsidRPr="00DA7BD1" w14:paraId="28B5A72A" w14:textId="77777777">
        <w:trPr>
          <w:cantSplit/>
          <w:trHeight w:val="206"/>
        </w:trPr>
        <w:tc>
          <w:tcPr>
            <w:tcW w:w="2568" w:type="dxa"/>
            <w:shd w:val="clear" w:color="auto" w:fill="E5B9B7"/>
          </w:tcPr>
          <w:p w14:paraId="1B22D5AC"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2575" w:type="dxa"/>
            <w:shd w:val="clear" w:color="auto" w:fill="E5B9B7"/>
          </w:tcPr>
          <w:p w14:paraId="226BFA48"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c>
          <w:tcPr>
            <w:tcW w:w="2501" w:type="dxa"/>
            <w:shd w:val="clear" w:color="auto" w:fill="E5B9B7"/>
          </w:tcPr>
          <w:p w14:paraId="236D6AFC"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24/25 Projects</w:t>
            </w:r>
          </w:p>
        </w:tc>
        <w:tc>
          <w:tcPr>
            <w:tcW w:w="2268" w:type="dxa"/>
            <w:shd w:val="clear" w:color="auto" w:fill="E5B9B7"/>
          </w:tcPr>
          <w:p w14:paraId="37ADFC52"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Budget</w:t>
            </w:r>
          </w:p>
        </w:tc>
      </w:tr>
      <w:tr w:rsidR="005843CE" w:rsidRPr="00DA7BD1" w14:paraId="2B31AA66" w14:textId="77777777">
        <w:trPr>
          <w:cantSplit/>
          <w:trHeight w:val="426"/>
        </w:trPr>
        <w:tc>
          <w:tcPr>
            <w:tcW w:w="2568" w:type="dxa"/>
            <w:vMerge w:val="restart"/>
          </w:tcPr>
          <w:p w14:paraId="5BDAB3C6" w14:textId="77777777" w:rsidR="005843CE" w:rsidRPr="00DA7BD1" w:rsidRDefault="00165A8B">
            <w:pPr>
              <w:spacing w:after="160" w:line="360" w:lineRule="auto"/>
              <w:rPr>
                <w:rFonts w:ascii="Arial" w:eastAsia="Arial" w:hAnsi="Arial" w:cs="Arial"/>
                <w:b/>
                <w:sz w:val="24"/>
                <w:szCs w:val="24"/>
              </w:rPr>
            </w:pPr>
            <w:r w:rsidRPr="00DA7BD1">
              <w:rPr>
                <w:rFonts w:ascii="Arial" w:eastAsia="Arial" w:hAnsi="Arial" w:cs="Arial"/>
                <w:b/>
                <w:sz w:val="24"/>
                <w:szCs w:val="24"/>
              </w:rPr>
              <w:t>MYBP</w:t>
            </w:r>
          </w:p>
          <w:p w14:paraId="702F91A3" w14:textId="77777777" w:rsidR="005843CE" w:rsidRPr="00DA7BD1" w:rsidRDefault="005843CE">
            <w:pPr>
              <w:spacing w:line="360" w:lineRule="auto"/>
              <w:rPr>
                <w:rFonts w:ascii="Arial" w:eastAsia="Arial" w:hAnsi="Arial" w:cs="Arial"/>
                <w:sz w:val="24"/>
                <w:szCs w:val="24"/>
              </w:rPr>
            </w:pPr>
          </w:p>
        </w:tc>
        <w:tc>
          <w:tcPr>
            <w:tcW w:w="2575" w:type="dxa"/>
          </w:tcPr>
          <w:p w14:paraId="6BF30AD4"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Incubation of district farmers</w:t>
            </w:r>
          </w:p>
          <w:p w14:paraId="65F36784"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Secure licences for farmers</w:t>
            </w:r>
          </w:p>
        </w:tc>
        <w:tc>
          <w:tcPr>
            <w:tcW w:w="2501" w:type="dxa"/>
          </w:tcPr>
          <w:p w14:paraId="45D72093"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Cannabis &amp; Hemp</w:t>
            </w:r>
          </w:p>
        </w:tc>
        <w:tc>
          <w:tcPr>
            <w:tcW w:w="2268" w:type="dxa"/>
          </w:tcPr>
          <w:p w14:paraId="69097746" w14:textId="39083D85"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R</w:t>
            </w:r>
            <w:r w:rsidR="0070539E" w:rsidRPr="00DA7BD1">
              <w:rPr>
                <w:rFonts w:ascii="Arial" w:eastAsia="Arial" w:hAnsi="Arial" w:cs="Arial"/>
                <w:sz w:val="24"/>
                <w:szCs w:val="24"/>
              </w:rPr>
              <w:t xml:space="preserve"> </w:t>
            </w:r>
            <w:r w:rsidRPr="00DA7BD1">
              <w:rPr>
                <w:rFonts w:ascii="Arial" w:eastAsia="Arial" w:hAnsi="Arial" w:cs="Arial"/>
                <w:sz w:val="24"/>
                <w:szCs w:val="24"/>
              </w:rPr>
              <w:t>500 000.00</w:t>
            </w:r>
          </w:p>
        </w:tc>
      </w:tr>
      <w:tr w:rsidR="005843CE" w:rsidRPr="00DA7BD1" w14:paraId="423132C2" w14:textId="77777777">
        <w:trPr>
          <w:cantSplit/>
          <w:trHeight w:val="388"/>
        </w:trPr>
        <w:tc>
          <w:tcPr>
            <w:tcW w:w="2568" w:type="dxa"/>
            <w:vMerge/>
          </w:tcPr>
          <w:p w14:paraId="2B62C919"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2575" w:type="dxa"/>
          </w:tcPr>
          <w:p w14:paraId="07C986D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Up scaling wool production programme</w:t>
            </w:r>
          </w:p>
        </w:tc>
        <w:tc>
          <w:tcPr>
            <w:tcW w:w="2501" w:type="dxa"/>
          </w:tcPr>
          <w:p w14:paraId="5946E03D"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Sheep Farming</w:t>
            </w:r>
          </w:p>
        </w:tc>
        <w:tc>
          <w:tcPr>
            <w:tcW w:w="2268" w:type="dxa"/>
          </w:tcPr>
          <w:p w14:paraId="0F1560DA" w14:textId="39C44141"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R</w:t>
            </w:r>
            <w:r w:rsidR="0070539E" w:rsidRPr="00DA7BD1">
              <w:rPr>
                <w:rFonts w:ascii="Arial" w:eastAsia="Arial" w:hAnsi="Arial" w:cs="Arial"/>
                <w:sz w:val="24"/>
                <w:szCs w:val="24"/>
              </w:rPr>
              <w:t xml:space="preserve"> </w:t>
            </w:r>
            <w:r w:rsidRPr="00DA7BD1">
              <w:rPr>
                <w:rFonts w:ascii="Arial" w:eastAsia="Arial" w:hAnsi="Arial" w:cs="Arial"/>
                <w:sz w:val="24"/>
                <w:szCs w:val="24"/>
              </w:rPr>
              <w:t>1 </w:t>
            </w:r>
            <w:r w:rsidR="00943300" w:rsidRPr="00DA7BD1">
              <w:rPr>
                <w:rFonts w:ascii="Arial" w:eastAsia="Arial" w:hAnsi="Arial" w:cs="Arial"/>
                <w:sz w:val="24"/>
                <w:szCs w:val="24"/>
              </w:rPr>
              <w:t>0</w:t>
            </w:r>
            <w:r w:rsidRPr="00DA7BD1">
              <w:rPr>
                <w:rFonts w:ascii="Arial" w:eastAsia="Arial" w:hAnsi="Arial" w:cs="Arial"/>
                <w:sz w:val="24"/>
                <w:szCs w:val="24"/>
              </w:rPr>
              <w:t>00 000.00</w:t>
            </w:r>
          </w:p>
        </w:tc>
      </w:tr>
      <w:tr w:rsidR="005843CE" w:rsidRPr="00DA7BD1" w14:paraId="78EA8FE5" w14:textId="77777777">
        <w:trPr>
          <w:cantSplit/>
          <w:trHeight w:val="376"/>
        </w:trPr>
        <w:tc>
          <w:tcPr>
            <w:tcW w:w="2568" w:type="dxa"/>
            <w:vMerge/>
          </w:tcPr>
          <w:p w14:paraId="747512B7"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2575" w:type="dxa"/>
          </w:tcPr>
          <w:p w14:paraId="4A5BF94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Commission business plan</w:t>
            </w:r>
          </w:p>
        </w:tc>
        <w:tc>
          <w:tcPr>
            <w:tcW w:w="2501" w:type="dxa"/>
          </w:tcPr>
          <w:p w14:paraId="457804DF"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Macadamia Nuts Project</w:t>
            </w:r>
          </w:p>
        </w:tc>
        <w:tc>
          <w:tcPr>
            <w:tcW w:w="2268" w:type="dxa"/>
          </w:tcPr>
          <w:p w14:paraId="285FA931" w14:textId="13A4F128"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R</w:t>
            </w:r>
            <w:r w:rsidR="0070539E" w:rsidRPr="00DA7BD1">
              <w:rPr>
                <w:rFonts w:ascii="Arial" w:eastAsia="Arial" w:hAnsi="Arial" w:cs="Arial"/>
                <w:sz w:val="24"/>
                <w:szCs w:val="24"/>
              </w:rPr>
              <w:t xml:space="preserve"> </w:t>
            </w:r>
            <w:r w:rsidRPr="00DA7BD1">
              <w:rPr>
                <w:rFonts w:ascii="Arial" w:eastAsia="Arial" w:hAnsi="Arial" w:cs="Arial"/>
                <w:sz w:val="24"/>
                <w:szCs w:val="24"/>
              </w:rPr>
              <w:t>1 500 000.00</w:t>
            </w:r>
          </w:p>
        </w:tc>
      </w:tr>
      <w:tr w:rsidR="005843CE" w:rsidRPr="00DA7BD1" w14:paraId="28AE5541" w14:textId="77777777">
        <w:trPr>
          <w:cantSplit/>
          <w:trHeight w:val="376"/>
        </w:trPr>
        <w:tc>
          <w:tcPr>
            <w:tcW w:w="2568" w:type="dxa"/>
            <w:vMerge/>
          </w:tcPr>
          <w:p w14:paraId="599F2EE3"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2575" w:type="dxa"/>
          </w:tcPr>
          <w:p w14:paraId="4AD6AD7B"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Fresh Produce Industry Development</w:t>
            </w:r>
          </w:p>
        </w:tc>
        <w:tc>
          <w:tcPr>
            <w:tcW w:w="2501" w:type="dxa"/>
          </w:tcPr>
          <w:p w14:paraId="28CA1A8E" w14:textId="54181400" w:rsidR="005843C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 xml:space="preserve">Trade Fair </w:t>
            </w:r>
          </w:p>
        </w:tc>
        <w:tc>
          <w:tcPr>
            <w:tcW w:w="2268" w:type="dxa"/>
          </w:tcPr>
          <w:p w14:paraId="6C698F60" w14:textId="3AC43152"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R</w:t>
            </w:r>
            <w:r w:rsidR="0070539E" w:rsidRPr="00DA7BD1">
              <w:rPr>
                <w:rFonts w:ascii="Arial" w:eastAsia="Arial" w:hAnsi="Arial" w:cs="Arial"/>
                <w:sz w:val="24"/>
                <w:szCs w:val="24"/>
              </w:rPr>
              <w:t xml:space="preserve"> 50</w:t>
            </w:r>
            <w:r w:rsidRPr="00DA7BD1">
              <w:rPr>
                <w:rFonts w:ascii="Arial" w:eastAsia="Arial" w:hAnsi="Arial" w:cs="Arial"/>
                <w:sz w:val="24"/>
                <w:szCs w:val="24"/>
              </w:rPr>
              <w:t>0 000.00</w:t>
            </w:r>
          </w:p>
        </w:tc>
      </w:tr>
      <w:tr w:rsidR="0070539E" w:rsidRPr="00DA7BD1" w14:paraId="6D1171DD" w14:textId="77777777">
        <w:trPr>
          <w:cantSplit/>
          <w:trHeight w:val="376"/>
        </w:trPr>
        <w:tc>
          <w:tcPr>
            <w:tcW w:w="2568" w:type="dxa"/>
          </w:tcPr>
          <w:p w14:paraId="0E630304" w14:textId="77777777" w:rsidR="0070539E" w:rsidRPr="00DA7BD1" w:rsidRDefault="0070539E">
            <w:pPr>
              <w:widowControl w:val="0"/>
              <w:pBdr>
                <w:top w:val="nil"/>
                <w:left w:val="nil"/>
                <w:bottom w:val="nil"/>
                <w:right w:val="nil"/>
                <w:between w:val="nil"/>
              </w:pBdr>
              <w:rPr>
                <w:rFonts w:ascii="Arial" w:eastAsia="Arial" w:hAnsi="Arial" w:cs="Arial"/>
                <w:sz w:val="24"/>
                <w:szCs w:val="24"/>
              </w:rPr>
            </w:pPr>
          </w:p>
        </w:tc>
        <w:tc>
          <w:tcPr>
            <w:tcW w:w="2575" w:type="dxa"/>
          </w:tcPr>
          <w:p w14:paraId="07775EFD" w14:textId="27EED733" w:rsidR="0070539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Provision of financial and non-financial support</w:t>
            </w:r>
          </w:p>
        </w:tc>
        <w:tc>
          <w:tcPr>
            <w:tcW w:w="2501" w:type="dxa"/>
          </w:tcPr>
          <w:p w14:paraId="0983BBAC" w14:textId="2BC6A4E5" w:rsidR="0070539E" w:rsidRPr="00DA7BD1" w:rsidRDefault="0070539E">
            <w:pPr>
              <w:spacing w:line="360" w:lineRule="auto"/>
              <w:rPr>
                <w:rFonts w:ascii="Arial" w:eastAsia="Arial" w:hAnsi="Arial" w:cs="Arial"/>
                <w:sz w:val="24"/>
                <w:szCs w:val="24"/>
              </w:rPr>
            </w:pPr>
            <w:proofErr w:type="spellStart"/>
            <w:r w:rsidRPr="00DA7BD1">
              <w:rPr>
                <w:rFonts w:ascii="Arial" w:eastAsia="Arial" w:hAnsi="Arial" w:cs="Arial"/>
                <w:sz w:val="24"/>
                <w:szCs w:val="24"/>
              </w:rPr>
              <w:t>Emfundisweni</w:t>
            </w:r>
            <w:proofErr w:type="spellEnd"/>
            <w:r w:rsidRPr="00DA7BD1">
              <w:rPr>
                <w:rFonts w:ascii="Arial" w:eastAsia="Arial" w:hAnsi="Arial" w:cs="Arial"/>
                <w:sz w:val="24"/>
                <w:szCs w:val="24"/>
              </w:rPr>
              <w:t xml:space="preserve"> Skills Development</w:t>
            </w:r>
          </w:p>
        </w:tc>
        <w:tc>
          <w:tcPr>
            <w:tcW w:w="2268" w:type="dxa"/>
          </w:tcPr>
          <w:p w14:paraId="1DC36BF6" w14:textId="23D0666D" w:rsidR="0070539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R 600 000.00</w:t>
            </w:r>
          </w:p>
        </w:tc>
      </w:tr>
      <w:tr w:rsidR="0070539E" w:rsidRPr="00DA7BD1" w14:paraId="3CDF8CA9" w14:textId="77777777">
        <w:trPr>
          <w:cantSplit/>
          <w:trHeight w:val="376"/>
        </w:trPr>
        <w:tc>
          <w:tcPr>
            <w:tcW w:w="2568" w:type="dxa"/>
          </w:tcPr>
          <w:p w14:paraId="6A08EFD6" w14:textId="77777777" w:rsidR="0070539E" w:rsidRPr="00DA7BD1" w:rsidRDefault="0070539E">
            <w:pPr>
              <w:widowControl w:val="0"/>
              <w:pBdr>
                <w:top w:val="nil"/>
                <w:left w:val="nil"/>
                <w:bottom w:val="nil"/>
                <w:right w:val="nil"/>
                <w:between w:val="nil"/>
              </w:pBdr>
              <w:rPr>
                <w:rFonts w:ascii="Arial" w:eastAsia="Arial" w:hAnsi="Arial" w:cs="Arial"/>
                <w:sz w:val="24"/>
                <w:szCs w:val="24"/>
              </w:rPr>
            </w:pPr>
          </w:p>
        </w:tc>
        <w:tc>
          <w:tcPr>
            <w:tcW w:w="2575" w:type="dxa"/>
          </w:tcPr>
          <w:p w14:paraId="73E5D655" w14:textId="0F2E3797" w:rsidR="0070539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Application for ANDA SETA accreditation</w:t>
            </w:r>
          </w:p>
        </w:tc>
        <w:tc>
          <w:tcPr>
            <w:tcW w:w="2501" w:type="dxa"/>
          </w:tcPr>
          <w:p w14:paraId="535C62CE" w14:textId="1B756F68" w:rsidR="0070539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Accreditation</w:t>
            </w:r>
          </w:p>
        </w:tc>
        <w:tc>
          <w:tcPr>
            <w:tcW w:w="2268" w:type="dxa"/>
          </w:tcPr>
          <w:p w14:paraId="1A475048" w14:textId="6F34E4FE" w:rsidR="0070539E" w:rsidRPr="00DA7BD1" w:rsidRDefault="0070539E">
            <w:pPr>
              <w:spacing w:line="360" w:lineRule="auto"/>
              <w:rPr>
                <w:rFonts w:ascii="Arial" w:eastAsia="Arial" w:hAnsi="Arial" w:cs="Arial"/>
                <w:sz w:val="24"/>
                <w:szCs w:val="24"/>
              </w:rPr>
            </w:pPr>
            <w:r w:rsidRPr="00DA7BD1">
              <w:rPr>
                <w:rFonts w:ascii="Arial" w:eastAsia="Arial" w:hAnsi="Arial" w:cs="Arial"/>
                <w:sz w:val="24"/>
                <w:szCs w:val="24"/>
              </w:rPr>
              <w:t>R 200 000.00</w:t>
            </w:r>
          </w:p>
        </w:tc>
      </w:tr>
    </w:tbl>
    <w:p w14:paraId="5EE15FF7" w14:textId="77777777" w:rsidR="005843CE" w:rsidRPr="00DA7BD1" w:rsidRDefault="005843CE">
      <w:pPr>
        <w:spacing w:line="360" w:lineRule="auto"/>
        <w:rPr>
          <w:rFonts w:ascii="Arial" w:eastAsia="Arial" w:hAnsi="Arial" w:cs="Arial"/>
          <w:sz w:val="24"/>
          <w:szCs w:val="24"/>
        </w:rPr>
      </w:pPr>
    </w:p>
    <w:p w14:paraId="072B758E"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16. Resource Mobilization Strategy </w:t>
      </w:r>
    </w:p>
    <w:tbl>
      <w:tblPr>
        <w:tblStyle w:val="af1"/>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420"/>
        <w:gridCol w:w="3343"/>
        <w:gridCol w:w="3149"/>
      </w:tblGrid>
      <w:tr w:rsidR="005843CE" w:rsidRPr="00DA7BD1" w14:paraId="39C47337" w14:textId="77777777">
        <w:trPr>
          <w:cantSplit/>
        </w:trPr>
        <w:tc>
          <w:tcPr>
            <w:tcW w:w="3420" w:type="dxa"/>
            <w:shd w:val="clear" w:color="auto" w:fill="E5B9B7"/>
          </w:tcPr>
          <w:p w14:paraId="29496E80"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3343" w:type="dxa"/>
            <w:shd w:val="clear" w:color="auto" w:fill="E5B9B7"/>
          </w:tcPr>
          <w:p w14:paraId="0120FAE5"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c>
          <w:tcPr>
            <w:tcW w:w="3149" w:type="dxa"/>
            <w:shd w:val="clear" w:color="auto" w:fill="E5B9B7"/>
          </w:tcPr>
          <w:p w14:paraId="6945E739"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Action Plan</w:t>
            </w:r>
          </w:p>
        </w:tc>
      </w:tr>
      <w:tr w:rsidR="005843CE" w:rsidRPr="00DA7BD1" w14:paraId="33F1888A" w14:textId="77777777">
        <w:trPr>
          <w:cantSplit/>
          <w:trHeight w:val="426"/>
        </w:trPr>
        <w:tc>
          <w:tcPr>
            <w:tcW w:w="3420" w:type="dxa"/>
            <w:vMerge w:val="restart"/>
          </w:tcPr>
          <w:p w14:paraId="4084CD70" w14:textId="77777777" w:rsidR="005843CE" w:rsidRPr="00DA7BD1" w:rsidRDefault="00165A8B">
            <w:pPr>
              <w:spacing w:after="160" w:line="360" w:lineRule="auto"/>
              <w:rPr>
                <w:rFonts w:ascii="Arial" w:eastAsia="Arial" w:hAnsi="Arial" w:cs="Arial"/>
                <w:sz w:val="24"/>
                <w:szCs w:val="24"/>
              </w:rPr>
            </w:pPr>
            <w:r w:rsidRPr="00DA7BD1">
              <w:rPr>
                <w:rFonts w:ascii="Arial" w:eastAsia="Arial" w:hAnsi="Arial" w:cs="Arial"/>
                <w:sz w:val="24"/>
                <w:szCs w:val="24"/>
              </w:rPr>
              <w:t xml:space="preserve">Strategy </w:t>
            </w:r>
          </w:p>
          <w:p w14:paraId="41CA0DF7" w14:textId="77777777" w:rsidR="005843CE" w:rsidRPr="00DA7BD1" w:rsidRDefault="005843CE">
            <w:pPr>
              <w:spacing w:line="360" w:lineRule="auto"/>
              <w:rPr>
                <w:rFonts w:ascii="Arial" w:eastAsia="Arial" w:hAnsi="Arial" w:cs="Arial"/>
                <w:sz w:val="24"/>
                <w:szCs w:val="24"/>
              </w:rPr>
            </w:pPr>
          </w:p>
        </w:tc>
        <w:tc>
          <w:tcPr>
            <w:tcW w:w="3343" w:type="dxa"/>
          </w:tcPr>
          <w:p w14:paraId="7F86931F"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Partnerships with large private industries</w:t>
            </w:r>
          </w:p>
        </w:tc>
        <w:tc>
          <w:tcPr>
            <w:tcW w:w="3149" w:type="dxa"/>
          </w:tcPr>
          <w:p w14:paraId="68C6F6A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Identification of private partners</w:t>
            </w:r>
          </w:p>
        </w:tc>
      </w:tr>
      <w:tr w:rsidR="005843CE" w:rsidRPr="00DA7BD1" w14:paraId="06A082EC" w14:textId="77777777">
        <w:trPr>
          <w:cantSplit/>
          <w:trHeight w:val="388"/>
        </w:trPr>
        <w:tc>
          <w:tcPr>
            <w:tcW w:w="3420" w:type="dxa"/>
            <w:vMerge/>
          </w:tcPr>
          <w:p w14:paraId="540FD320"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3343" w:type="dxa"/>
          </w:tcPr>
          <w:p w14:paraId="7E2346EA" w14:textId="61C3D550"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Partnerships with, ECRDA</w:t>
            </w:r>
            <w:r w:rsidR="00B22793" w:rsidRPr="00DA7BD1">
              <w:rPr>
                <w:rFonts w:ascii="Arial" w:eastAsia="Arial" w:hAnsi="Arial" w:cs="Arial"/>
                <w:sz w:val="24"/>
                <w:szCs w:val="24"/>
              </w:rPr>
              <w:t xml:space="preserve">, </w:t>
            </w:r>
            <w:r w:rsidRPr="00DA7BD1">
              <w:rPr>
                <w:rFonts w:ascii="Arial" w:eastAsia="Arial" w:hAnsi="Arial" w:cs="Arial"/>
                <w:sz w:val="24"/>
                <w:szCs w:val="24"/>
              </w:rPr>
              <w:t>ECDC, DEDEAT, COEGA</w:t>
            </w:r>
          </w:p>
        </w:tc>
        <w:tc>
          <w:tcPr>
            <w:tcW w:w="3149" w:type="dxa"/>
          </w:tcPr>
          <w:p w14:paraId="2A648C7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Identify areas of collaboration</w:t>
            </w:r>
          </w:p>
          <w:p w14:paraId="6E6DD565"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2.  Establishment partnership with the DTIC, Provincial DEDEAT, DRDAR, Mining houses, </w:t>
            </w:r>
            <w:proofErr w:type="spellStart"/>
            <w:r w:rsidRPr="00DA7BD1">
              <w:rPr>
                <w:rFonts w:ascii="Arial" w:eastAsia="Arial" w:hAnsi="Arial" w:cs="Arial"/>
                <w:sz w:val="24"/>
                <w:szCs w:val="24"/>
              </w:rPr>
              <w:t>SoEs</w:t>
            </w:r>
            <w:proofErr w:type="spellEnd"/>
            <w:r w:rsidRPr="00DA7BD1">
              <w:rPr>
                <w:rFonts w:ascii="Arial" w:eastAsia="Arial" w:hAnsi="Arial" w:cs="Arial"/>
                <w:sz w:val="24"/>
                <w:szCs w:val="24"/>
              </w:rPr>
              <w:t xml:space="preserve"> and Funding Institutions</w:t>
            </w:r>
          </w:p>
        </w:tc>
      </w:tr>
      <w:tr w:rsidR="005843CE" w:rsidRPr="00DA7BD1" w14:paraId="35FED044" w14:textId="77777777">
        <w:trPr>
          <w:cantSplit/>
          <w:trHeight w:val="376"/>
        </w:trPr>
        <w:tc>
          <w:tcPr>
            <w:tcW w:w="3420" w:type="dxa"/>
            <w:vMerge/>
          </w:tcPr>
          <w:p w14:paraId="56CB5BB1" w14:textId="77777777" w:rsidR="005843CE" w:rsidRPr="00DA7BD1" w:rsidRDefault="005843CE">
            <w:pPr>
              <w:widowControl w:val="0"/>
              <w:pBdr>
                <w:top w:val="nil"/>
                <w:left w:val="nil"/>
                <w:bottom w:val="nil"/>
                <w:right w:val="nil"/>
                <w:between w:val="nil"/>
              </w:pBdr>
              <w:rPr>
                <w:rFonts w:ascii="Arial" w:eastAsia="Arial" w:hAnsi="Arial" w:cs="Arial"/>
                <w:sz w:val="24"/>
                <w:szCs w:val="24"/>
              </w:rPr>
            </w:pPr>
          </w:p>
        </w:tc>
        <w:tc>
          <w:tcPr>
            <w:tcW w:w="3343" w:type="dxa"/>
          </w:tcPr>
          <w:p w14:paraId="52898BD6"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Partnership with Arts &amp; Culture (Sports events, concerts etc)</w:t>
            </w:r>
          </w:p>
        </w:tc>
        <w:tc>
          <w:tcPr>
            <w:tcW w:w="3149" w:type="dxa"/>
          </w:tcPr>
          <w:p w14:paraId="01C6783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Identify areas of collaboration and secure partnership</w:t>
            </w:r>
          </w:p>
        </w:tc>
      </w:tr>
      <w:tr w:rsidR="005843CE" w:rsidRPr="00DA7BD1" w14:paraId="35BC9A5A" w14:textId="77777777">
        <w:trPr>
          <w:cantSplit/>
          <w:trHeight w:val="376"/>
        </w:trPr>
        <w:tc>
          <w:tcPr>
            <w:tcW w:w="3420" w:type="dxa"/>
          </w:tcPr>
          <w:p w14:paraId="0B8884F8" w14:textId="77777777" w:rsidR="005843CE" w:rsidRPr="00DA7BD1" w:rsidRDefault="005843CE">
            <w:pPr>
              <w:spacing w:line="360" w:lineRule="auto"/>
              <w:rPr>
                <w:rFonts w:ascii="Arial" w:eastAsia="Arial" w:hAnsi="Arial" w:cs="Arial"/>
                <w:sz w:val="24"/>
                <w:szCs w:val="24"/>
              </w:rPr>
            </w:pPr>
          </w:p>
        </w:tc>
        <w:tc>
          <w:tcPr>
            <w:tcW w:w="3343" w:type="dxa"/>
          </w:tcPr>
          <w:p w14:paraId="0F61D46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Explore memberships</w:t>
            </w:r>
          </w:p>
        </w:tc>
        <w:tc>
          <w:tcPr>
            <w:tcW w:w="3149" w:type="dxa"/>
          </w:tcPr>
          <w:p w14:paraId="371EDAC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Research bodies to affiliate </w:t>
            </w:r>
          </w:p>
        </w:tc>
      </w:tr>
    </w:tbl>
    <w:p w14:paraId="1F7A4B29" w14:textId="77777777" w:rsidR="005843CE" w:rsidRDefault="005843CE">
      <w:pPr>
        <w:spacing w:line="360" w:lineRule="auto"/>
        <w:rPr>
          <w:rFonts w:ascii="Arial" w:eastAsia="Arial" w:hAnsi="Arial" w:cs="Arial"/>
          <w:sz w:val="24"/>
          <w:szCs w:val="24"/>
        </w:rPr>
      </w:pPr>
    </w:p>
    <w:p w14:paraId="40FF5D14" w14:textId="77777777" w:rsidR="009139EC" w:rsidRPr="00DA7BD1" w:rsidRDefault="009139EC">
      <w:pPr>
        <w:spacing w:line="360" w:lineRule="auto"/>
        <w:rPr>
          <w:rFonts w:ascii="Arial" w:eastAsia="Arial" w:hAnsi="Arial" w:cs="Arial"/>
          <w:sz w:val="24"/>
          <w:szCs w:val="24"/>
        </w:rPr>
      </w:pPr>
    </w:p>
    <w:p w14:paraId="31A21CEB"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17. Litigation Reduction Strategy </w:t>
      </w:r>
    </w:p>
    <w:tbl>
      <w:tblPr>
        <w:tblStyle w:val="af2"/>
        <w:tblW w:w="93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61"/>
        <w:gridCol w:w="4662"/>
      </w:tblGrid>
      <w:tr w:rsidR="005843CE" w:rsidRPr="00DA7BD1" w14:paraId="1BF61776" w14:textId="77777777">
        <w:trPr>
          <w:cantSplit/>
          <w:trHeight w:val="435"/>
        </w:trPr>
        <w:tc>
          <w:tcPr>
            <w:tcW w:w="4661" w:type="dxa"/>
            <w:shd w:val="clear" w:color="auto" w:fill="E5B9B7"/>
          </w:tcPr>
          <w:p w14:paraId="333C1F9D"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4662" w:type="dxa"/>
            <w:shd w:val="clear" w:color="auto" w:fill="E5B9B7"/>
          </w:tcPr>
          <w:p w14:paraId="2495A560"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Inputs </w:t>
            </w:r>
          </w:p>
        </w:tc>
      </w:tr>
      <w:tr w:rsidR="005843CE" w:rsidRPr="00DA7BD1" w14:paraId="0A7A6583" w14:textId="77777777">
        <w:trPr>
          <w:cantSplit/>
          <w:trHeight w:val="426"/>
        </w:trPr>
        <w:tc>
          <w:tcPr>
            <w:tcW w:w="4661" w:type="dxa"/>
          </w:tcPr>
          <w:p w14:paraId="4AEEDD90" w14:textId="77777777" w:rsidR="005843CE" w:rsidRPr="00DA7BD1" w:rsidRDefault="00165A8B">
            <w:pPr>
              <w:spacing w:after="160" w:line="360" w:lineRule="auto"/>
              <w:rPr>
                <w:rFonts w:ascii="Arial" w:eastAsia="Arial" w:hAnsi="Arial" w:cs="Arial"/>
                <w:sz w:val="24"/>
                <w:szCs w:val="24"/>
              </w:rPr>
            </w:pPr>
            <w:r w:rsidRPr="00DA7BD1">
              <w:rPr>
                <w:rFonts w:ascii="Arial" w:eastAsia="Arial" w:hAnsi="Arial" w:cs="Arial"/>
                <w:sz w:val="24"/>
                <w:szCs w:val="24"/>
              </w:rPr>
              <w:t xml:space="preserve">Strategy </w:t>
            </w:r>
          </w:p>
          <w:p w14:paraId="48B6B308" w14:textId="77777777" w:rsidR="005843CE" w:rsidRPr="00DA7BD1" w:rsidRDefault="005843CE">
            <w:pPr>
              <w:spacing w:line="360" w:lineRule="auto"/>
              <w:rPr>
                <w:rFonts w:ascii="Arial" w:eastAsia="Arial" w:hAnsi="Arial" w:cs="Arial"/>
                <w:sz w:val="24"/>
                <w:szCs w:val="24"/>
              </w:rPr>
            </w:pPr>
          </w:p>
        </w:tc>
        <w:tc>
          <w:tcPr>
            <w:tcW w:w="4662" w:type="dxa"/>
          </w:tcPr>
          <w:p w14:paraId="23FF0BF4" w14:textId="77777777" w:rsidR="005843CE" w:rsidRPr="00DA7BD1" w:rsidRDefault="00165A8B" w:rsidP="00AB19C2">
            <w:pPr>
              <w:spacing w:line="360" w:lineRule="auto"/>
              <w:jc w:val="both"/>
              <w:rPr>
                <w:rFonts w:ascii="Arial" w:eastAsia="Arial" w:hAnsi="Arial" w:cs="Arial"/>
                <w:sz w:val="24"/>
                <w:szCs w:val="24"/>
              </w:rPr>
            </w:pPr>
            <w:r w:rsidRPr="00DA7BD1">
              <w:rPr>
                <w:rFonts w:ascii="Arial" w:eastAsia="Arial" w:hAnsi="Arial" w:cs="Arial"/>
                <w:sz w:val="24"/>
                <w:szCs w:val="24"/>
              </w:rPr>
              <w:t>The Board has confirmed that the strategy is still relevant there is still no need to change it.</w:t>
            </w:r>
          </w:p>
        </w:tc>
      </w:tr>
    </w:tbl>
    <w:p w14:paraId="14950C36" w14:textId="77777777" w:rsidR="005843CE" w:rsidRDefault="005843CE">
      <w:pPr>
        <w:spacing w:line="360" w:lineRule="auto"/>
        <w:jc w:val="both"/>
        <w:rPr>
          <w:rFonts w:ascii="Arial" w:eastAsia="Arial" w:hAnsi="Arial" w:cs="Arial"/>
          <w:sz w:val="24"/>
          <w:szCs w:val="24"/>
        </w:rPr>
      </w:pPr>
    </w:p>
    <w:p w14:paraId="6D701CFD" w14:textId="77777777" w:rsidR="00AB19C2" w:rsidRDefault="00AB19C2">
      <w:pPr>
        <w:spacing w:line="360" w:lineRule="auto"/>
        <w:jc w:val="both"/>
        <w:rPr>
          <w:rFonts w:ascii="Arial" w:eastAsia="Arial" w:hAnsi="Arial" w:cs="Arial"/>
          <w:sz w:val="24"/>
          <w:szCs w:val="24"/>
        </w:rPr>
      </w:pPr>
    </w:p>
    <w:p w14:paraId="1D2154C6" w14:textId="77777777" w:rsidR="00AB19C2" w:rsidRPr="00DA7BD1" w:rsidRDefault="00AB19C2">
      <w:pPr>
        <w:spacing w:line="360" w:lineRule="auto"/>
        <w:jc w:val="both"/>
        <w:rPr>
          <w:rFonts w:ascii="Arial" w:eastAsia="Arial" w:hAnsi="Arial" w:cs="Arial"/>
          <w:sz w:val="24"/>
          <w:szCs w:val="24"/>
        </w:rPr>
      </w:pPr>
    </w:p>
    <w:p w14:paraId="3502413E"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18. ANDA Value Creation Strategies </w:t>
      </w:r>
    </w:p>
    <w:tbl>
      <w:tblPr>
        <w:tblStyle w:val="af3"/>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5843CE" w:rsidRPr="00DA7BD1" w14:paraId="7D167D11" w14:textId="77777777">
        <w:tc>
          <w:tcPr>
            <w:tcW w:w="3107" w:type="dxa"/>
            <w:shd w:val="clear" w:color="auto" w:fill="F7CBAC"/>
          </w:tcPr>
          <w:p w14:paraId="328DC842"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Focus Area</w:t>
            </w:r>
          </w:p>
        </w:tc>
        <w:tc>
          <w:tcPr>
            <w:tcW w:w="3108" w:type="dxa"/>
            <w:shd w:val="clear" w:color="auto" w:fill="F7CBAC"/>
          </w:tcPr>
          <w:p w14:paraId="04485290"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Strategy</w:t>
            </w:r>
          </w:p>
        </w:tc>
        <w:tc>
          <w:tcPr>
            <w:tcW w:w="3108" w:type="dxa"/>
            <w:shd w:val="clear" w:color="auto" w:fill="F7CBAC"/>
          </w:tcPr>
          <w:p w14:paraId="659415D5"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Action Plan</w:t>
            </w:r>
          </w:p>
        </w:tc>
      </w:tr>
      <w:tr w:rsidR="005843CE" w:rsidRPr="00DA7BD1" w14:paraId="39A54BDA" w14:textId="77777777">
        <w:tc>
          <w:tcPr>
            <w:tcW w:w="3107" w:type="dxa"/>
          </w:tcPr>
          <w:p w14:paraId="62C8FC92"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Creation and implementation of projects</w:t>
            </w:r>
          </w:p>
        </w:tc>
        <w:tc>
          <w:tcPr>
            <w:tcW w:w="3108" w:type="dxa"/>
          </w:tcPr>
          <w:p w14:paraId="538E4F92"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Partnership with the District and local municipalities</w:t>
            </w:r>
          </w:p>
        </w:tc>
        <w:tc>
          <w:tcPr>
            <w:tcW w:w="3108" w:type="dxa"/>
          </w:tcPr>
          <w:p w14:paraId="158F6869"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Start with existing projects </w:t>
            </w:r>
          </w:p>
        </w:tc>
      </w:tr>
      <w:tr w:rsidR="005843CE" w:rsidRPr="00DA7BD1" w14:paraId="529AD649" w14:textId="77777777">
        <w:tc>
          <w:tcPr>
            <w:tcW w:w="3107" w:type="dxa"/>
          </w:tcPr>
          <w:p w14:paraId="155BBD85"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 xml:space="preserve">Infrastructure projects, Agriculture, </w:t>
            </w:r>
            <w:proofErr w:type="spellStart"/>
            <w:r w:rsidRPr="00DA7BD1">
              <w:rPr>
                <w:rFonts w:ascii="Arial" w:eastAsia="Arial" w:hAnsi="Arial" w:cs="Arial"/>
                <w:sz w:val="24"/>
                <w:szCs w:val="24"/>
              </w:rPr>
              <w:t>Agro</w:t>
            </w:r>
            <w:proofErr w:type="spellEnd"/>
            <w:r w:rsidRPr="00DA7BD1">
              <w:rPr>
                <w:rFonts w:ascii="Arial" w:eastAsia="Arial" w:hAnsi="Arial" w:cs="Arial"/>
                <w:sz w:val="24"/>
                <w:szCs w:val="24"/>
              </w:rPr>
              <w:t>-processing and Forestry</w:t>
            </w:r>
          </w:p>
        </w:tc>
        <w:tc>
          <w:tcPr>
            <w:tcW w:w="3108" w:type="dxa"/>
          </w:tcPr>
          <w:p w14:paraId="7B824A30"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Studies to be conducted</w:t>
            </w:r>
          </w:p>
        </w:tc>
        <w:tc>
          <w:tcPr>
            <w:tcW w:w="3108" w:type="dxa"/>
          </w:tcPr>
          <w:p w14:paraId="50652074"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To be funded by MISA</w:t>
            </w:r>
          </w:p>
        </w:tc>
      </w:tr>
      <w:tr w:rsidR="005843CE" w:rsidRPr="00DA7BD1" w14:paraId="6C63F392" w14:textId="77777777">
        <w:tc>
          <w:tcPr>
            <w:tcW w:w="3107" w:type="dxa"/>
          </w:tcPr>
          <w:p w14:paraId="191B87B0"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Collaboration between the ANDM PED and ANDA</w:t>
            </w:r>
          </w:p>
        </w:tc>
        <w:tc>
          <w:tcPr>
            <w:tcW w:w="3108" w:type="dxa"/>
          </w:tcPr>
          <w:p w14:paraId="50312442"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Projects to be implemented by LED</w:t>
            </w:r>
          </w:p>
        </w:tc>
        <w:tc>
          <w:tcPr>
            <w:tcW w:w="3108" w:type="dxa"/>
          </w:tcPr>
          <w:p w14:paraId="0848D019"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Through SLAs (pilot)</w:t>
            </w:r>
          </w:p>
        </w:tc>
      </w:tr>
      <w:tr w:rsidR="005843CE" w:rsidRPr="00DA7BD1" w14:paraId="0B46806E" w14:textId="77777777">
        <w:tc>
          <w:tcPr>
            <w:tcW w:w="3107" w:type="dxa"/>
          </w:tcPr>
          <w:p w14:paraId="5184137C"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Manufacturing</w:t>
            </w:r>
          </w:p>
        </w:tc>
        <w:tc>
          <w:tcPr>
            <w:tcW w:w="3108" w:type="dxa"/>
          </w:tcPr>
          <w:p w14:paraId="52EC682B"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Facilitate access to markets</w:t>
            </w:r>
          </w:p>
        </w:tc>
        <w:tc>
          <w:tcPr>
            <w:tcW w:w="3108" w:type="dxa"/>
          </w:tcPr>
          <w:p w14:paraId="52651795"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Memorandum of Understanding with ANDM</w:t>
            </w:r>
          </w:p>
        </w:tc>
      </w:tr>
    </w:tbl>
    <w:p w14:paraId="2AB9B283" w14:textId="77777777" w:rsidR="005843CE" w:rsidRPr="00DA7BD1" w:rsidRDefault="005843CE">
      <w:pPr>
        <w:shd w:val="clear" w:color="auto" w:fill="FFFFFF"/>
        <w:spacing w:line="360" w:lineRule="auto"/>
        <w:rPr>
          <w:rFonts w:ascii="Arial" w:eastAsia="Arial" w:hAnsi="Arial" w:cs="Arial"/>
          <w:b/>
          <w:sz w:val="24"/>
          <w:szCs w:val="24"/>
        </w:rPr>
      </w:pPr>
    </w:p>
    <w:p w14:paraId="3102080F" w14:textId="77777777" w:rsidR="005843CE" w:rsidRPr="00DA7BD1" w:rsidRDefault="005843CE">
      <w:pPr>
        <w:shd w:val="clear" w:color="auto" w:fill="FFFFFF"/>
        <w:spacing w:line="360" w:lineRule="auto"/>
        <w:rPr>
          <w:rFonts w:ascii="Arial" w:eastAsia="Arial" w:hAnsi="Arial" w:cs="Arial"/>
          <w:b/>
          <w:sz w:val="24"/>
          <w:szCs w:val="24"/>
        </w:rPr>
      </w:pPr>
    </w:p>
    <w:p w14:paraId="35FBF154"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19.  Risk Management - Emerging Risks in the sector</w:t>
      </w:r>
    </w:p>
    <w:tbl>
      <w:tblPr>
        <w:tblStyle w:val="af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6244"/>
      </w:tblGrid>
      <w:tr w:rsidR="005843CE" w:rsidRPr="00DA7BD1" w14:paraId="0E9A56DC" w14:textId="77777777">
        <w:tc>
          <w:tcPr>
            <w:tcW w:w="3107" w:type="dxa"/>
            <w:shd w:val="clear" w:color="auto" w:fill="F7CBAC"/>
          </w:tcPr>
          <w:p w14:paraId="1D66011A"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Risk </w:t>
            </w:r>
          </w:p>
        </w:tc>
        <w:tc>
          <w:tcPr>
            <w:tcW w:w="6244" w:type="dxa"/>
            <w:shd w:val="clear" w:color="auto" w:fill="F7CBAC"/>
          </w:tcPr>
          <w:p w14:paraId="6D451743"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Description</w:t>
            </w:r>
          </w:p>
        </w:tc>
      </w:tr>
      <w:tr w:rsidR="005843CE" w:rsidRPr="00DA7BD1" w14:paraId="5BEFD176" w14:textId="77777777">
        <w:tc>
          <w:tcPr>
            <w:tcW w:w="3107" w:type="dxa"/>
          </w:tcPr>
          <w:p w14:paraId="5202F097"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Monitoring of the Risk Control Environment</w:t>
            </w:r>
          </w:p>
        </w:tc>
        <w:tc>
          <w:tcPr>
            <w:tcW w:w="6244" w:type="dxa"/>
          </w:tcPr>
          <w:p w14:paraId="55D4B34F" w14:textId="77777777" w:rsidR="005843CE" w:rsidRPr="00DA7BD1" w:rsidRDefault="00165A8B">
            <w:pPr>
              <w:spacing w:after="0" w:line="360" w:lineRule="auto"/>
              <w:rPr>
                <w:rFonts w:ascii="Arial" w:eastAsia="Arial" w:hAnsi="Arial" w:cs="Arial"/>
                <w:sz w:val="24"/>
                <w:szCs w:val="24"/>
              </w:rPr>
            </w:pPr>
            <w:r w:rsidRPr="00DA7BD1">
              <w:rPr>
                <w:rFonts w:ascii="Arial" w:eastAsia="Arial" w:hAnsi="Arial" w:cs="Arial"/>
                <w:sz w:val="24"/>
                <w:szCs w:val="24"/>
              </w:rPr>
              <w:t>The Risk Management Committee working together with the Risk Manager (from Shared services with the Parent Municipality) monitors the risk environment on a continuous basis.</w:t>
            </w:r>
          </w:p>
        </w:tc>
      </w:tr>
    </w:tbl>
    <w:p w14:paraId="1A438E0F" w14:textId="77777777" w:rsidR="005843CE" w:rsidRPr="00DA7BD1" w:rsidRDefault="005843CE">
      <w:pPr>
        <w:shd w:val="clear" w:color="auto" w:fill="FFFFFF"/>
        <w:spacing w:line="360" w:lineRule="auto"/>
        <w:rPr>
          <w:rFonts w:ascii="Arial" w:eastAsia="Arial" w:hAnsi="Arial" w:cs="Arial"/>
          <w:b/>
          <w:sz w:val="24"/>
          <w:szCs w:val="24"/>
        </w:rPr>
      </w:pPr>
    </w:p>
    <w:p w14:paraId="2CADA865" w14:textId="77777777" w:rsidR="005843CE" w:rsidRPr="00DA7BD1" w:rsidRDefault="00165A8B">
      <w:pPr>
        <w:shd w:val="clear" w:color="auto" w:fill="FDEADA"/>
        <w:spacing w:line="360" w:lineRule="auto"/>
        <w:rPr>
          <w:rFonts w:ascii="Arial" w:eastAsia="Arial" w:hAnsi="Arial" w:cs="Arial"/>
          <w:b/>
          <w:sz w:val="24"/>
          <w:szCs w:val="24"/>
        </w:rPr>
      </w:pPr>
      <w:r w:rsidRPr="00DA7BD1">
        <w:rPr>
          <w:rFonts w:ascii="Arial" w:eastAsia="Arial" w:hAnsi="Arial" w:cs="Arial"/>
          <w:b/>
          <w:sz w:val="24"/>
          <w:szCs w:val="24"/>
        </w:rPr>
        <w:t xml:space="preserve">20. Turn-Around Strategy </w:t>
      </w:r>
    </w:p>
    <w:tbl>
      <w:tblPr>
        <w:tblStyle w:val="af5"/>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1"/>
        <w:gridCol w:w="4662"/>
      </w:tblGrid>
      <w:tr w:rsidR="005843CE" w:rsidRPr="00DA7BD1" w14:paraId="2914A565" w14:textId="77777777">
        <w:tc>
          <w:tcPr>
            <w:tcW w:w="4661" w:type="dxa"/>
            <w:shd w:val="clear" w:color="auto" w:fill="F7CBAC"/>
          </w:tcPr>
          <w:p w14:paraId="1D220775"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Focus Area</w:t>
            </w:r>
          </w:p>
        </w:tc>
        <w:tc>
          <w:tcPr>
            <w:tcW w:w="4662" w:type="dxa"/>
            <w:shd w:val="clear" w:color="auto" w:fill="F7CBAC"/>
          </w:tcPr>
          <w:p w14:paraId="3D84C209" w14:textId="77777777" w:rsidR="005843CE" w:rsidRPr="00DA7BD1" w:rsidRDefault="00165A8B">
            <w:pPr>
              <w:spacing w:after="0" w:line="360" w:lineRule="auto"/>
              <w:rPr>
                <w:rFonts w:ascii="Arial" w:eastAsia="Arial" w:hAnsi="Arial" w:cs="Arial"/>
                <w:b/>
                <w:sz w:val="24"/>
                <w:szCs w:val="24"/>
              </w:rPr>
            </w:pPr>
            <w:r w:rsidRPr="00DA7BD1">
              <w:rPr>
                <w:rFonts w:ascii="Arial" w:eastAsia="Arial" w:hAnsi="Arial" w:cs="Arial"/>
                <w:b/>
                <w:sz w:val="24"/>
                <w:szCs w:val="24"/>
              </w:rPr>
              <w:t xml:space="preserve">Inputs </w:t>
            </w:r>
          </w:p>
        </w:tc>
      </w:tr>
      <w:tr w:rsidR="00397776" w:rsidRPr="00DA7BD1" w14:paraId="22A53F8E" w14:textId="77777777" w:rsidTr="003042E5">
        <w:trPr>
          <w:trHeight w:val="988"/>
        </w:trPr>
        <w:tc>
          <w:tcPr>
            <w:tcW w:w="4661" w:type="dxa"/>
          </w:tcPr>
          <w:p w14:paraId="1819CA2B" w14:textId="77777777" w:rsidR="00397776" w:rsidRPr="00DA7BD1" w:rsidRDefault="00397776">
            <w:pPr>
              <w:spacing w:after="160" w:line="360" w:lineRule="auto"/>
              <w:rPr>
                <w:rFonts w:ascii="Arial" w:eastAsia="Arial" w:hAnsi="Arial" w:cs="Arial"/>
                <w:sz w:val="24"/>
                <w:szCs w:val="24"/>
              </w:rPr>
            </w:pPr>
            <w:r w:rsidRPr="00DA7BD1">
              <w:rPr>
                <w:rFonts w:ascii="Arial" w:eastAsia="Arial" w:hAnsi="Arial" w:cs="Arial"/>
                <w:sz w:val="24"/>
                <w:szCs w:val="24"/>
              </w:rPr>
              <w:t xml:space="preserve">Turn-Around Strategy </w:t>
            </w:r>
          </w:p>
          <w:p w14:paraId="306D891F" w14:textId="77777777" w:rsidR="00397776" w:rsidRPr="00DA7BD1" w:rsidRDefault="00397776">
            <w:pPr>
              <w:spacing w:after="0" w:line="360" w:lineRule="auto"/>
              <w:rPr>
                <w:rFonts w:ascii="Arial" w:eastAsia="Arial" w:hAnsi="Arial" w:cs="Arial"/>
                <w:sz w:val="24"/>
                <w:szCs w:val="24"/>
              </w:rPr>
            </w:pPr>
          </w:p>
        </w:tc>
        <w:tc>
          <w:tcPr>
            <w:tcW w:w="4662" w:type="dxa"/>
          </w:tcPr>
          <w:p w14:paraId="75323842" w14:textId="18A22090" w:rsidR="00397776" w:rsidRPr="00DA7BD1" w:rsidRDefault="00397776">
            <w:pPr>
              <w:spacing w:after="0" w:line="360" w:lineRule="auto"/>
              <w:rPr>
                <w:rFonts w:ascii="Arial" w:eastAsia="Arial" w:hAnsi="Arial" w:cs="Arial"/>
                <w:sz w:val="24"/>
                <w:szCs w:val="24"/>
              </w:rPr>
            </w:pPr>
            <w:r w:rsidRPr="00DA7BD1">
              <w:rPr>
                <w:rFonts w:ascii="Arial" w:eastAsia="Arial" w:hAnsi="Arial" w:cs="Arial"/>
                <w:sz w:val="24"/>
                <w:szCs w:val="24"/>
              </w:rPr>
              <w:t>The strategy still needs to be updated and approved by the Board.</w:t>
            </w:r>
          </w:p>
        </w:tc>
      </w:tr>
    </w:tbl>
    <w:p w14:paraId="7B76CDDB" w14:textId="77777777" w:rsidR="005843CE" w:rsidRDefault="005843CE">
      <w:pPr>
        <w:spacing w:line="360" w:lineRule="auto"/>
        <w:jc w:val="both"/>
        <w:rPr>
          <w:rFonts w:ascii="Arial" w:eastAsia="Arial" w:hAnsi="Arial" w:cs="Arial"/>
          <w:sz w:val="24"/>
          <w:szCs w:val="24"/>
        </w:rPr>
      </w:pPr>
    </w:p>
    <w:p w14:paraId="3AE751DD" w14:textId="77777777" w:rsidR="009139EC" w:rsidRDefault="009139EC">
      <w:pPr>
        <w:spacing w:line="360" w:lineRule="auto"/>
        <w:jc w:val="both"/>
        <w:rPr>
          <w:rFonts w:ascii="Arial" w:eastAsia="Arial" w:hAnsi="Arial" w:cs="Arial"/>
          <w:sz w:val="24"/>
          <w:szCs w:val="24"/>
        </w:rPr>
      </w:pPr>
    </w:p>
    <w:p w14:paraId="1F05144D" w14:textId="77777777" w:rsidR="009139EC" w:rsidRPr="00DA7BD1" w:rsidRDefault="009139EC">
      <w:pPr>
        <w:spacing w:line="360" w:lineRule="auto"/>
        <w:jc w:val="both"/>
        <w:rPr>
          <w:rFonts w:ascii="Arial" w:eastAsia="Arial" w:hAnsi="Arial" w:cs="Arial"/>
          <w:sz w:val="24"/>
          <w:szCs w:val="24"/>
        </w:rPr>
      </w:pPr>
    </w:p>
    <w:p w14:paraId="17C43662" w14:textId="77777777" w:rsidR="005843CE" w:rsidRPr="00DA7BD1" w:rsidRDefault="00165A8B">
      <w:pPr>
        <w:pStyle w:val="Heading1"/>
        <w:spacing w:line="360" w:lineRule="auto"/>
        <w:rPr>
          <w:rFonts w:ascii="Arial" w:hAnsi="Arial"/>
          <w:color w:val="000000"/>
          <w:sz w:val="24"/>
          <w:szCs w:val="24"/>
        </w:rPr>
      </w:pPr>
      <w:bookmarkStart w:id="19" w:name="_heading=h.17dp8vu" w:colFirst="0" w:colLast="0"/>
      <w:bookmarkStart w:id="20" w:name="_Toc166665563"/>
      <w:bookmarkEnd w:id="19"/>
      <w:r w:rsidRPr="00DA7BD1">
        <w:rPr>
          <w:rFonts w:ascii="Arial" w:hAnsi="Arial"/>
          <w:color w:val="000000"/>
          <w:sz w:val="24"/>
          <w:szCs w:val="24"/>
        </w:rPr>
        <w:lastRenderedPageBreak/>
        <w:t xml:space="preserve">21. </w:t>
      </w:r>
      <w:r w:rsidRPr="00DA7BD1">
        <w:rPr>
          <w:rFonts w:ascii="Arial" w:hAnsi="Arial"/>
          <w:color w:val="000000"/>
          <w:sz w:val="24"/>
          <w:szCs w:val="24"/>
        </w:rPr>
        <w:tab/>
        <w:t>Strategic Goals and objectives</w:t>
      </w:r>
      <w:bookmarkEnd w:id="20"/>
      <w:r w:rsidRPr="00DA7BD1">
        <w:rPr>
          <w:rFonts w:ascii="Arial" w:hAnsi="Arial"/>
          <w:color w:val="000000"/>
          <w:sz w:val="24"/>
          <w:szCs w:val="24"/>
        </w:rPr>
        <w:t xml:space="preserve"> </w:t>
      </w:r>
    </w:p>
    <w:p w14:paraId="5D670FC3" w14:textId="77777777" w:rsidR="005843CE" w:rsidRPr="00DA7BD1" w:rsidRDefault="005843CE">
      <w:pPr>
        <w:rPr>
          <w:rFonts w:ascii="Arial" w:hAnsi="Arial" w:cs="Arial"/>
          <w:sz w:val="24"/>
          <w:szCs w:val="24"/>
        </w:rPr>
      </w:pPr>
    </w:p>
    <w:p w14:paraId="55D49497"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The primary purpose of the session is to strategically locate ANDA’s role within the ANDM socio-economic development discourse and practice as characterised in the draft DDP that is still under construction. The objectives of the session are therefore as follows:</w:t>
      </w:r>
    </w:p>
    <w:p w14:paraId="57553C25" w14:textId="4470285E"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Re-imagine role of ANDA in the next </w:t>
      </w:r>
      <w:r w:rsidR="002D0B5A" w:rsidRPr="00DA7BD1">
        <w:rPr>
          <w:rFonts w:ascii="Arial" w:eastAsia="Arial" w:hAnsi="Arial" w:cs="Arial"/>
          <w:sz w:val="24"/>
          <w:szCs w:val="24"/>
        </w:rPr>
        <w:t>5</w:t>
      </w:r>
      <w:r w:rsidRPr="00DA7BD1">
        <w:rPr>
          <w:rFonts w:ascii="Arial" w:eastAsia="Arial" w:hAnsi="Arial" w:cs="Arial"/>
          <w:sz w:val="24"/>
          <w:szCs w:val="24"/>
        </w:rPr>
        <w:t xml:space="preserve"> years &amp; beyond </w:t>
      </w:r>
    </w:p>
    <w:p w14:paraId="7BF148BB" w14:textId="77777777" w:rsidR="005843CE" w:rsidRPr="00DA7BD1" w:rsidRDefault="00165A8B">
      <w:pPr>
        <w:numPr>
          <w:ilvl w:val="1"/>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Consider various scenarios that position ANDA as Special Purpose Vehicle driving inclusive economic development in the region aligned to implementing relevant key elements of the DDP</w:t>
      </w:r>
    </w:p>
    <w:p w14:paraId="72802059" w14:textId="77777777" w:rsidR="005843CE" w:rsidRPr="00DA7BD1" w:rsidRDefault="00165A8B">
      <w:pPr>
        <w:numPr>
          <w:ilvl w:val="1"/>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Consider a new and improved ANDA value addition to the future ANDM</w:t>
      </w:r>
    </w:p>
    <w:p w14:paraId="3865DE42" w14:textId="77777777" w:rsidR="005843CE" w:rsidRPr="00DA7BD1" w:rsidRDefault="00165A8B">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Rewrite of the ANDA Mandate by the parent municipality</w:t>
      </w:r>
    </w:p>
    <w:p w14:paraId="370C616B" w14:textId="77777777" w:rsidR="005843CE" w:rsidRPr="00DA7BD1" w:rsidRDefault="00165A8B">
      <w:pPr>
        <w:numPr>
          <w:ilvl w:val="1"/>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Incorporate the DDP assumptions and mandate</w:t>
      </w:r>
    </w:p>
    <w:p w14:paraId="71021EBC" w14:textId="77777777" w:rsidR="005843CE" w:rsidRPr="00DA7BD1" w:rsidRDefault="00165A8B">
      <w:pPr>
        <w:numPr>
          <w:ilvl w:val="1"/>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 xml:space="preserve">Rethink the mandate of ANDA into a long-term thinking </w:t>
      </w:r>
    </w:p>
    <w:p w14:paraId="7961FC78" w14:textId="510B2F65" w:rsidR="005843CE" w:rsidRPr="00DA7BD1" w:rsidRDefault="00165A8B">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Develop a key high-level input to a new ANDA Multiyear business plan 202</w:t>
      </w:r>
      <w:r w:rsidR="002D0B5A" w:rsidRPr="00DA7BD1">
        <w:rPr>
          <w:rFonts w:ascii="Arial" w:eastAsia="Arial" w:hAnsi="Arial" w:cs="Arial"/>
          <w:color w:val="000000"/>
          <w:sz w:val="24"/>
          <w:szCs w:val="24"/>
        </w:rPr>
        <w:t xml:space="preserve">4 </w:t>
      </w:r>
      <w:r w:rsidRPr="00DA7BD1">
        <w:rPr>
          <w:rFonts w:ascii="Arial" w:eastAsia="Arial" w:hAnsi="Arial" w:cs="Arial"/>
          <w:color w:val="000000"/>
          <w:sz w:val="24"/>
          <w:szCs w:val="24"/>
        </w:rPr>
        <w:t>– 2027</w:t>
      </w:r>
    </w:p>
    <w:p w14:paraId="3F1F7045" w14:textId="77777777" w:rsidR="005843CE" w:rsidRPr="00DA7BD1" w:rsidRDefault="00165A8B">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Consider progress made and appropriate way forward against the ANDA’s Support Plan</w:t>
      </w:r>
    </w:p>
    <w:p w14:paraId="3422D777" w14:textId="77777777" w:rsidR="005843CE" w:rsidRPr="00DA7BD1" w:rsidRDefault="00165A8B">
      <w:pPr>
        <w:numPr>
          <w:ilvl w:val="0"/>
          <w:numId w:val="16"/>
        </w:numPr>
        <w:pBdr>
          <w:top w:val="nil"/>
          <w:left w:val="nil"/>
          <w:bottom w:val="nil"/>
          <w:right w:val="nil"/>
          <w:between w:val="nil"/>
        </w:pBdr>
        <w:spacing w:after="160" w:line="360" w:lineRule="auto"/>
        <w:jc w:val="both"/>
        <w:rPr>
          <w:rFonts w:ascii="Arial" w:eastAsia="Arial" w:hAnsi="Arial" w:cs="Arial"/>
          <w:color w:val="000000"/>
          <w:sz w:val="24"/>
          <w:szCs w:val="24"/>
        </w:rPr>
      </w:pPr>
      <w:r w:rsidRPr="00DA7BD1">
        <w:rPr>
          <w:rFonts w:ascii="Arial" w:eastAsia="Arial" w:hAnsi="Arial" w:cs="Arial"/>
          <w:color w:val="000000"/>
          <w:sz w:val="24"/>
          <w:szCs w:val="24"/>
        </w:rPr>
        <w:t xml:space="preserve">Consider the status of the Development Agency in relation to progress made on addressing Internal Audit findings and findings as contained in the Auditor General (AG) Action Plan </w:t>
      </w:r>
    </w:p>
    <w:p w14:paraId="37B0C640" w14:textId="77777777" w:rsidR="005843CE" w:rsidRPr="00DA7BD1" w:rsidRDefault="00165A8B">
      <w:pPr>
        <w:pStyle w:val="Heading1"/>
        <w:spacing w:line="360" w:lineRule="auto"/>
        <w:rPr>
          <w:rFonts w:ascii="Arial" w:hAnsi="Arial"/>
          <w:color w:val="000000"/>
          <w:sz w:val="24"/>
          <w:szCs w:val="24"/>
        </w:rPr>
      </w:pPr>
      <w:bookmarkStart w:id="21" w:name="_Toc166665564"/>
      <w:r w:rsidRPr="00DA7BD1">
        <w:rPr>
          <w:rFonts w:ascii="Arial" w:hAnsi="Arial"/>
          <w:color w:val="000000"/>
          <w:sz w:val="24"/>
          <w:szCs w:val="24"/>
        </w:rPr>
        <w:t xml:space="preserve">21. </w:t>
      </w:r>
      <w:r w:rsidRPr="00DA7BD1">
        <w:rPr>
          <w:rFonts w:ascii="Arial" w:hAnsi="Arial"/>
          <w:color w:val="000000"/>
          <w:sz w:val="24"/>
          <w:szCs w:val="24"/>
        </w:rPr>
        <w:tab/>
        <w:t>Strategic Goals and objectives</w:t>
      </w:r>
      <w:bookmarkEnd w:id="21"/>
      <w:r w:rsidRPr="00DA7BD1">
        <w:rPr>
          <w:rFonts w:ascii="Arial" w:hAnsi="Arial"/>
          <w:color w:val="000000"/>
          <w:sz w:val="24"/>
          <w:szCs w:val="24"/>
        </w:rPr>
        <w:t xml:space="preserve"> </w:t>
      </w:r>
    </w:p>
    <w:p w14:paraId="13B24CCF" w14:textId="77777777" w:rsidR="005843CE" w:rsidRPr="00DA7BD1" w:rsidRDefault="005843CE">
      <w:pPr>
        <w:rPr>
          <w:rFonts w:ascii="Arial" w:eastAsia="Arial Narrow" w:hAnsi="Arial" w:cs="Arial"/>
          <w:color w:val="FF0000"/>
          <w:sz w:val="24"/>
          <w:szCs w:val="24"/>
        </w:rPr>
      </w:pPr>
    </w:p>
    <w:p w14:paraId="3A396695"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The Entity is to have a balanced strategy - Strategic Goals with related Strategic Objectives, Programmes and Project.  The following strategic goals have been identified for Entity in line with respective departments of the Entity and directly in line with the IDP of the municipality:</w:t>
      </w:r>
    </w:p>
    <w:p w14:paraId="4721439C" w14:textId="77777777" w:rsidR="005843CE" w:rsidRPr="00DA7BD1" w:rsidRDefault="00165A8B">
      <w:pPr>
        <w:jc w:val="both"/>
        <w:rPr>
          <w:rFonts w:ascii="Arial" w:eastAsia="Arial" w:hAnsi="Arial" w:cs="Arial"/>
          <w:sz w:val="24"/>
          <w:szCs w:val="24"/>
        </w:rPr>
      </w:pPr>
      <w:bookmarkStart w:id="22" w:name="_heading=h.3rdcrjn" w:colFirst="0" w:colLast="0"/>
      <w:bookmarkEnd w:id="22"/>
      <w:r w:rsidRPr="00DA7BD1">
        <w:rPr>
          <w:rFonts w:ascii="Arial" w:eastAsia="Arial" w:hAnsi="Arial" w:cs="Arial"/>
          <w:b/>
          <w:sz w:val="24"/>
          <w:szCs w:val="24"/>
        </w:rPr>
        <w:t>Goal 1:</w:t>
      </w:r>
      <w:r w:rsidRPr="00DA7BD1">
        <w:rPr>
          <w:rFonts w:ascii="Arial" w:eastAsia="Arial" w:hAnsi="Arial" w:cs="Arial"/>
          <w:sz w:val="24"/>
          <w:szCs w:val="24"/>
        </w:rPr>
        <w:t xml:space="preserve"> Sustainable Inclusive Economic Growth, this goal will be primarily driven by the Programmes Department. This department is charged with facilitating the implementation of the core business of the municipal entity. Although this goal’s key </w:t>
      </w:r>
    </w:p>
    <w:p w14:paraId="622B9D93" w14:textId="77777777" w:rsidR="005843CE" w:rsidRPr="00DA7BD1" w:rsidRDefault="00165A8B">
      <w:pPr>
        <w:rPr>
          <w:rFonts w:ascii="Arial" w:eastAsia="Arial" w:hAnsi="Arial" w:cs="Arial"/>
          <w:sz w:val="24"/>
          <w:szCs w:val="24"/>
        </w:rPr>
      </w:pPr>
      <w:r w:rsidRPr="00DA7BD1">
        <w:rPr>
          <w:rFonts w:ascii="Arial" w:eastAsia="Arial" w:hAnsi="Arial" w:cs="Arial"/>
          <w:sz w:val="24"/>
          <w:szCs w:val="24"/>
        </w:rPr>
        <w:t>Objective is to drive economic development through:</w:t>
      </w:r>
    </w:p>
    <w:p w14:paraId="3E48EB71" w14:textId="77777777" w:rsidR="005843CE" w:rsidRPr="00DA7BD1" w:rsidRDefault="00165A8B">
      <w:pPr>
        <w:numPr>
          <w:ilvl w:val="0"/>
          <w:numId w:val="17"/>
        </w:numPr>
        <w:pBdr>
          <w:top w:val="nil"/>
          <w:left w:val="nil"/>
          <w:bottom w:val="nil"/>
          <w:right w:val="nil"/>
          <w:between w:val="nil"/>
        </w:pBdr>
        <w:spacing w:after="0" w:line="360" w:lineRule="auto"/>
        <w:jc w:val="both"/>
        <w:rPr>
          <w:rFonts w:ascii="Arial" w:eastAsia="Arial" w:hAnsi="Arial" w:cs="Arial"/>
          <w:sz w:val="24"/>
          <w:szCs w:val="24"/>
        </w:rPr>
      </w:pPr>
      <w:r w:rsidRPr="00DA7BD1">
        <w:rPr>
          <w:rFonts w:ascii="Arial" w:eastAsia="Arial" w:hAnsi="Arial" w:cs="Arial"/>
          <w:sz w:val="24"/>
          <w:szCs w:val="24"/>
        </w:rPr>
        <w:t xml:space="preserve">Identification and packaging of new projects in all sectors </w:t>
      </w:r>
    </w:p>
    <w:p w14:paraId="0E7D1C21" w14:textId="77777777" w:rsidR="005843CE" w:rsidRPr="00DA7BD1" w:rsidRDefault="00165A8B">
      <w:pPr>
        <w:numPr>
          <w:ilvl w:val="0"/>
          <w:numId w:val="17"/>
        </w:numPr>
        <w:pBdr>
          <w:top w:val="nil"/>
          <w:left w:val="nil"/>
          <w:bottom w:val="nil"/>
          <w:right w:val="nil"/>
          <w:between w:val="nil"/>
        </w:pBd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Implement and ensure sustainability of existing projects </w:t>
      </w:r>
    </w:p>
    <w:p w14:paraId="70ACDBCD" w14:textId="77777777" w:rsidR="005843CE" w:rsidRPr="00DA7BD1" w:rsidRDefault="00165A8B">
      <w:pPr>
        <w:jc w:val="both"/>
        <w:rPr>
          <w:rFonts w:ascii="Arial" w:eastAsia="Arial" w:hAnsi="Arial" w:cs="Arial"/>
          <w:sz w:val="24"/>
          <w:szCs w:val="24"/>
        </w:rPr>
      </w:pPr>
      <w:r w:rsidRPr="00DA7BD1">
        <w:rPr>
          <w:rFonts w:ascii="Arial" w:eastAsia="Arial" w:hAnsi="Arial" w:cs="Arial"/>
          <w:b/>
          <w:sz w:val="24"/>
          <w:szCs w:val="24"/>
        </w:rPr>
        <w:t>Goal 2:</w:t>
      </w:r>
      <w:r w:rsidRPr="00DA7BD1">
        <w:rPr>
          <w:rFonts w:ascii="Arial" w:eastAsia="Arial" w:hAnsi="Arial" w:cs="Arial"/>
          <w:sz w:val="24"/>
          <w:szCs w:val="24"/>
        </w:rPr>
        <w:t xml:space="preserve"> Economic Infrastructure Development, this goal will be driven by the Programmes department. The </w:t>
      </w:r>
    </w:p>
    <w:p w14:paraId="3279420E" w14:textId="77777777" w:rsidR="005843CE" w:rsidRPr="00DA7BD1" w:rsidRDefault="00165A8B">
      <w:pPr>
        <w:jc w:val="both"/>
        <w:rPr>
          <w:rFonts w:ascii="Arial" w:eastAsia="Arial" w:hAnsi="Arial" w:cs="Arial"/>
          <w:sz w:val="24"/>
          <w:szCs w:val="24"/>
        </w:rPr>
      </w:pPr>
      <w:r w:rsidRPr="00DA7BD1">
        <w:rPr>
          <w:rFonts w:ascii="Arial" w:eastAsia="Arial" w:hAnsi="Arial" w:cs="Arial"/>
          <w:sz w:val="24"/>
          <w:szCs w:val="24"/>
        </w:rPr>
        <w:t xml:space="preserve">Objective: To ensure that the Development Agency plays a role in supporting economic infrastructure development. </w:t>
      </w:r>
    </w:p>
    <w:p w14:paraId="70E7F337" w14:textId="77777777" w:rsidR="005843CE" w:rsidRPr="00DA7BD1" w:rsidRDefault="00165A8B">
      <w:pPr>
        <w:jc w:val="both"/>
        <w:rPr>
          <w:rFonts w:ascii="Arial" w:eastAsia="Arial" w:hAnsi="Arial" w:cs="Arial"/>
          <w:sz w:val="24"/>
          <w:szCs w:val="24"/>
        </w:rPr>
      </w:pPr>
      <w:r w:rsidRPr="00DA7BD1">
        <w:rPr>
          <w:rFonts w:ascii="Arial" w:eastAsia="Arial" w:hAnsi="Arial" w:cs="Arial"/>
          <w:b/>
          <w:sz w:val="24"/>
          <w:szCs w:val="24"/>
        </w:rPr>
        <w:lastRenderedPageBreak/>
        <w:t>Goal 3:</w:t>
      </w:r>
      <w:r w:rsidRPr="00DA7BD1">
        <w:rPr>
          <w:rFonts w:ascii="Arial" w:eastAsia="Arial" w:hAnsi="Arial" w:cs="Arial"/>
          <w:sz w:val="24"/>
          <w:szCs w:val="24"/>
        </w:rPr>
        <w:t xml:space="preserve"> Sound Financial Management, this goal will be driven primarily by the Finance Department</w:t>
      </w:r>
    </w:p>
    <w:p w14:paraId="0D6A86E9" w14:textId="77777777" w:rsidR="005843CE" w:rsidRPr="00DA7BD1" w:rsidRDefault="00165A8B">
      <w:pPr>
        <w:jc w:val="both"/>
        <w:rPr>
          <w:rFonts w:ascii="Arial" w:eastAsia="Arial" w:hAnsi="Arial" w:cs="Arial"/>
          <w:sz w:val="24"/>
          <w:szCs w:val="24"/>
        </w:rPr>
      </w:pPr>
      <w:r w:rsidRPr="00DA7BD1">
        <w:rPr>
          <w:rFonts w:ascii="Arial" w:eastAsia="Arial" w:hAnsi="Arial" w:cs="Arial"/>
          <w:b/>
          <w:sz w:val="24"/>
          <w:szCs w:val="24"/>
        </w:rPr>
        <w:t>Goal 4</w:t>
      </w:r>
      <w:r w:rsidRPr="00DA7BD1">
        <w:rPr>
          <w:rFonts w:ascii="Arial" w:eastAsia="Arial" w:hAnsi="Arial" w:cs="Arial"/>
          <w:sz w:val="24"/>
          <w:szCs w:val="24"/>
        </w:rPr>
        <w:t>: Good Governance, this goal will be driven mainly by the Office of the CEO</w:t>
      </w:r>
    </w:p>
    <w:p w14:paraId="4AC64AEC" w14:textId="77777777" w:rsidR="005843CE" w:rsidRPr="00DA7BD1" w:rsidRDefault="00165A8B">
      <w:pPr>
        <w:jc w:val="both"/>
        <w:rPr>
          <w:rFonts w:ascii="Arial" w:eastAsia="Arial" w:hAnsi="Arial" w:cs="Arial"/>
          <w:sz w:val="24"/>
          <w:szCs w:val="24"/>
        </w:rPr>
      </w:pPr>
      <w:r w:rsidRPr="00DA7BD1">
        <w:rPr>
          <w:rFonts w:ascii="Arial" w:eastAsia="Arial" w:hAnsi="Arial" w:cs="Arial"/>
          <w:b/>
          <w:sz w:val="24"/>
          <w:szCs w:val="24"/>
        </w:rPr>
        <w:t xml:space="preserve">Goal 5: </w:t>
      </w:r>
      <w:r w:rsidRPr="00DA7BD1">
        <w:rPr>
          <w:rFonts w:ascii="Arial" w:eastAsia="Arial" w:hAnsi="Arial" w:cs="Arial"/>
          <w:sz w:val="24"/>
          <w:szCs w:val="24"/>
        </w:rPr>
        <w:t xml:space="preserve">Enhancing Human Capabilities, Organisational efficiency and effectiveness, this goal will be driven by the Corporate Services Department. </w:t>
      </w:r>
    </w:p>
    <w:p w14:paraId="34351501" w14:textId="77777777" w:rsidR="005843CE" w:rsidRPr="00DA7BD1" w:rsidRDefault="005843CE">
      <w:pPr>
        <w:ind w:left="360"/>
        <w:rPr>
          <w:rFonts w:ascii="Arial" w:hAnsi="Arial" w:cs="Arial"/>
          <w:sz w:val="24"/>
          <w:szCs w:val="24"/>
        </w:rPr>
      </w:pPr>
    </w:p>
    <w:p w14:paraId="737395F6" w14:textId="77777777" w:rsidR="005843CE" w:rsidRPr="00DA7BD1" w:rsidRDefault="00165A8B">
      <w:pPr>
        <w:pStyle w:val="Heading1"/>
        <w:spacing w:line="360" w:lineRule="auto"/>
        <w:rPr>
          <w:rFonts w:ascii="Arial" w:hAnsi="Arial"/>
          <w:color w:val="000000"/>
          <w:sz w:val="24"/>
          <w:szCs w:val="24"/>
        </w:rPr>
      </w:pPr>
      <w:bookmarkStart w:id="23" w:name="_heading=h.26in1rg" w:colFirst="0" w:colLast="0"/>
      <w:bookmarkStart w:id="24" w:name="_Toc166665565"/>
      <w:bookmarkEnd w:id="23"/>
      <w:r w:rsidRPr="00DA7BD1">
        <w:rPr>
          <w:rFonts w:ascii="Arial" w:hAnsi="Arial"/>
          <w:color w:val="000000"/>
          <w:sz w:val="24"/>
          <w:szCs w:val="24"/>
        </w:rPr>
        <w:t xml:space="preserve">22. </w:t>
      </w:r>
      <w:r w:rsidRPr="00DA7BD1">
        <w:rPr>
          <w:rFonts w:ascii="Arial" w:hAnsi="Arial"/>
          <w:color w:val="000000"/>
          <w:sz w:val="24"/>
          <w:szCs w:val="24"/>
        </w:rPr>
        <w:tab/>
        <w:t>ANDA capacity assessment</w:t>
      </w:r>
      <w:bookmarkEnd w:id="24"/>
      <w:r w:rsidRPr="00DA7BD1">
        <w:rPr>
          <w:rFonts w:ascii="Arial" w:hAnsi="Arial"/>
          <w:color w:val="000000"/>
          <w:sz w:val="24"/>
          <w:szCs w:val="24"/>
        </w:rPr>
        <w:t xml:space="preserve"> </w:t>
      </w:r>
    </w:p>
    <w:tbl>
      <w:tblPr>
        <w:tblStyle w:val="af6"/>
        <w:tblW w:w="9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564"/>
        <w:gridCol w:w="1538"/>
        <w:gridCol w:w="1434"/>
        <w:gridCol w:w="1872"/>
        <w:gridCol w:w="1666"/>
      </w:tblGrid>
      <w:tr w:rsidR="005843CE" w:rsidRPr="00DA7BD1" w14:paraId="73FC2035" w14:textId="77777777" w:rsidTr="006B46C1">
        <w:tc>
          <w:tcPr>
            <w:tcW w:w="1730" w:type="dxa"/>
            <w:shd w:val="clear" w:color="auto" w:fill="DAEEF3" w:themeFill="accent5" w:themeFillTint="33"/>
          </w:tcPr>
          <w:p w14:paraId="344CECF6"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KPA</w:t>
            </w:r>
          </w:p>
        </w:tc>
        <w:tc>
          <w:tcPr>
            <w:tcW w:w="1564" w:type="dxa"/>
            <w:shd w:val="clear" w:color="auto" w:fill="DAEEF3" w:themeFill="accent5" w:themeFillTint="33"/>
          </w:tcPr>
          <w:p w14:paraId="062B771B"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Focus Area</w:t>
            </w:r>
          </w:p>
        </w:tc>
        <w:tc>
          <w:tcPr>
            <w:tcW w:w="1538" w:type="dxa"/>
            <w:shd w:val="clear" w:color="auto" w:fill="DAEEF3" w:themeFill="accent5" w:themeFillTint="33"/>
          </w:tcPr>
          <w:p w14:paraId="4C850333"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Issue</w:t>
            </w:r>
          </w:p>
        </w:tc>
        <w:tc>
          <w:tcPr>
            <w:tcW w:w="1434" w:type="dxa"/>
            <w:shd w:val="clear" w:color="auto" w:fill="DAEEF3" w:themeFill="accent5" w:themeFillTint="33"/>
          </w:tcPr>
          <w:p w14:paraId="25D8A4CE"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Current Situation</w:t>
            </w:r>
          </w:p>
        </w:tc>
        <w:tc>
          <w:tcPr>
            <w:tcW w:w="1872" w:type="dxa"/>
            <w:shd w:val="clear" w:color="auto" w:fill="DAEEF3" w:themeFill="accent5" w:themeFillTint="33"/>
          </w:tcPr>
          <w:p w14:paraId="03372E2F"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Strategy</w:t>
            </w:r>
            <w:r w:rsidRPr="00DA7BD1">
              <w:rPr>
                <w:rFonts w:ascii="Arial" w:eastAsia="Arial" w:hAnsi="Arial" w:cs="Arial"/>
                <w:sz w:val="24"/>
                <w:szCs w:val="24"/>
              </w:rPr>
              <w:t>:</w:t>
            </w:r>
          </w:p>
        </w:tc>
        <w:tc>
          <w:tcPr>
            <w:tcW w:w="1666" w:type="dxa"/>
            <w:shd w:val="clear" w:color="auto" w:fill="DAEEF3" w:themeFill="accent5" w:themeFillTint="33"/>
          </w:tcPr>
          <w:p w14:paraId="76F36F27"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Required Action</w:t>
            </w:r>
          </w:p>
        </w:tc>
      </w:tr>
      <w:tr w:rsidR="005843CE" w:rsidRPr="00DA7BD1" w14:paraId="42BFDA23" w14:textId="77777777" w:rsidTr="006B46C1">
        <w:tc>
          <w:tcPr>
            <w:tcW w:w="1730" w:type="dxa"/>
            <w:shd w:val="clear" w:color="auto" w:fill="auto"/>
          </w:tcPr>
          <w:p w14:paraId="2A6C7788"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Good Governance </w:t>
            </w:r>
          </w:p>
        </w:tc>
        <w:tc>
          <w:tcPr>
            <w:tcW w:w="1564" w:type="dxa"/>
            <w:shd w:val="clear" w:color="auto" w:fill="auto"/>
          </w:tcPr>
          <w:p w14:paraId="1E327400"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Board Committees</w:t>
            </w:r>
          </w:p>
        </w:tc>
        <w:tc>
          <w:tcPr>
            <w:tcW w:w="1538" w:type="dxa"/>
            <w:shd w:val="clear" w:color="auto" w:fill="auto"/>
          </w:tcPr>
          <w:p w14:paraId="1098E471"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Lack of Board Committees</w:t>
            </w:r>
          </w:p>
        </w:tc>
        <w:tc>
          <w:tcPr>
            <w:tcW w:w="1434" w:type="dxa"/>
            <w:shd w:val="clear" w:color="auto" w:fill="auto"/>
          </w:tcPr>
          <w:p w14:paraId="54807E9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There is dedicated Board </w:t>
            </w:r>
            <w:proofErr w:type="gramStart"/>
            <w:r w:rsidRPr="00DA7BD1">
              <w:rPr>
                <w:rFonts w:ascii="Arial" w:eastAsia="Arial" w:hAnsi="Arial" w:cs="Arial"/>
                <w:sz w:val="24"/>
                <w:szCs w:val="24"/>
              </w:rPr>
              <w:t>member  responsible</w:t>
            </w:r>
            <w:proofErr w:type="gramEnd"/>
            <w:r w:rsidRPr="00DA7BD1">
              <w:rPr>
                <w:rFonts w:ascii="Arial" w:eastAsia="Arial" w:hAnsi="Arial" w:cs="Arial"/>
                <w:sz w:val="24"/>
                <w:szCs w:val="24"/>
              </w:rPr>
              <w:t xml:space="preserve"> for each Directorate</w:t>
            </w:r>
          </w:p>
        </w:tc>
        <w:tc>
          <w:tcPr>
            <w:tcW w:w="1872" w:type="dxa"/>
            <w:shd w:val="clear" w:color="auto" w:fill="auto"/>
          </w:tcPr>
          <w:p w14:paraId="60865CBF"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Establishment of Board Committees</w:t>
            </w:r>
          </w:p>
        </w:tc>
        <w:tc>
          <w:tcPr>
            <w:tcW w:w="1666" w:type="dxa"/>
            <w:shd w:val="clear" w:color="auto" w:fill="auto"/>
          </w:tcPr>
          <w:p w14:paraId="1DA0F410"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Establishment of Board Committees </w:t>
            </w:r>
          </w:p>
        </w:tc>
      </w:tr>
      <w:tr w:rsidR="005843CE" w:rsidRPr="00DA7BD1" w14:paraId="60AA79BD" w14:textId="77777777" w:rsidTr="006B46C1">
        <w:tc>
          <w:tcPr>
            <w:tcW w:w="1730" w:type="dxa"/>
            <w:vMerge w:val="restart"/>
            <w:shd w:val="clear" w:color="auto" w:fill="auto"/>
          </w:tcPr>
          <w:p w14:paraId="55203FC3"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Financial Viability</w:t>
            </w:r>
          </w:p>
        </w:tc>
        <w:tc>
          <w:tcPr>
            <w:tcW w:w="1564" w:type="dxa"/>
            <w:shd w:val="clear" w:color="auto" w:fill="auto"/>
          </w:tcPr>
          <w:p w14:paraId="513B0DE1"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Projects Plans </w:t>
            </w:r>
          </w:p>
        </w:tc>
        <w:tc>
          <w:tcPr>
            <w:tcW w:w="1538" w:type="dxa"/>
            <w:shd w:val="clear" w:color="auto" w:fill="auto"/>
          </w:tcPr>
          <w:p w14:paraId="61905C1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Lack of Project packaging in order to realize PM fees as income to the Entity. </w:t>
            </w:r>
          </w:p>
        </w:tc>
        <w:tc>
          <w:tcPr>
            <w:tcW w:w="1434" w:type="dxa"/>
            <w:shd w:val="clear" w:color="auto" w:fill="auto"/>
          </w:tcPr>
          <w:p w14:paraId="7A2A832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PM Fees are not realized as effective revenue at the moment.</w:t>
            </w:r>
          </w:p>
        </w:tc>
        <w:tc>
          <w:tcPr>
            <w:tcW w:w="1872" w:type="dxa"/>
            <w:shd w:val="clear" w:color="auto" w:fill="auto"/>
          </w:tcPr>
          <w:p w14:paraId="4BF7297E"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sz w:val="24"/>
                <w:szCs w:val="24"/>
              </w:rPr>
              <w:t xml:space="preserve">Package Projects with clear revenue realization plan </w:t>
            </w:r>
          </w:p>
        </w:tc>
        <w:tc>
          <w:tcPr>
            <w:tcW w:w="1666" w:type="dxa"/>
            <w:shd w:val="clear" w:color="auto" w:fill="auto"/>
          </w:tcPr>
          <w:p w14:paraId="63FFA003"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Consolidated Project Packaging per Agreement. </w:t>
            </w:r>
          </w:p>
        </w:tc>
      </w:tr>
      <w:tr w:rsidR="005843CE" w:rsidRPr="00DA7BD1" w14:paraId="37121B77" w14:textId="77777777" w:rsidTr="006B46C1">
        <w:tc>
          <w:tcPr>
            <w:tcW w:w="1730" w:type="dxa"/>
            <w:vMerge/>
            <w:shd w:val="clear" w:color="auto" w:fill="auto"/>
          </w:tcPr>
          <w:p w14:paraId="070D4206" w14:textId="77777777" w:rsidR="005843CE" w:rsidRPr="00DA7BD1" w:rsidRDefault="005843CE">
            <w:pPr>
              <w:widowControl w:val="0"/>
              <w:pBdr>
                <w:top w:val="nil"/>
                <w:left w:val="nil"/>
                <w:bottom w:val="nil"/>
                <w:right w:val="nil"/>
                <w:between w:val="nil"/>
              </w:pBdr>
              <w:spacing w:after="0"/>
              <w:rPr>
                <w:rFonts w:ascii="Arial" w:eastAsia="Arial" w:hAnsi="Arial" w:cs="Arial"/>
                <w:sz w:val="24"/>
                <w:szCs w:val="24"/>
              </w:rPr>
            </w:pPr>
          </w:p>
        </w:tc>
        <w:tc>
          <w:tcPr>
            <w:tcW w:w="1564" w:type="dxa"/>
            <w:shd w:val="clear" w:color="auto" w:fill="auto"/>
          </w:tcPr>
          <w:p w14:paraId="22AA850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TFC Processes</w:t>
            </w:r>
          </w:p>
        </w:tc>
        <w:tc>
          <w:tcPr>
            <w:tcW w:w="1538" w:type="dxa"/>
            <w:shd w:val="clear" w:color="auto" w:fill="auto"/>
          </w:tcPr>
          <w:p w14:paraId="02BEDEED"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The Entity accrued facilities from TFC processes</w:t>
            </w:r>
          </w:p>
        </w:tc>
        <w:tc>
          <w:tcPr>
            <w:tcW w:w="1434" w:type="dxa"/>
            <w:shd w:val="clear" w:color="auto" w:fill="auto"/>
          </w:tcPr>
          <w:p w14:paraId="6F7ADB1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Facilities (</w:t>
            </w:r>
            <w:proofErr w:type="spellStart"/>
            <w:r w:rsidRPr="00DA7BD1">
              <w:rPr>
                <w:rFonts w:ascii="Arial" w:eastAsia="Arial" w:hAnsi="Arial" w:cs="Arial"/>
                <w:sz w:val="24"/>
                <w:szCs w:val="24"/>
              </w:rPr>
              <w:t>Mfundisweni</w:t>
            </w:r>
            <w:proofErr w:type="spellEnd"/>
            <w:r w:rsidRPr="00DA7BD1">
              <w:rPr>
                <w:rFonts w:ascii="Arial" w:eastAsia="Arial" w:hAnsi="Arial" w:cs="Arial"/>
                <w:sz w:val="24"/>
                <w:szCs w:val="24"/>
              </w:rPr>
              <w:t xml:space="preserve">, </w:t>
            </w:r>
            <w:proofErr w:type="spellStart"/>
            <w:r w:rsidRPr="00DA7BD1">
              <w:rPr>
                <w:rFonts w:ascii="Arial" w:eastAsia="Arial" w:hAnsi="Arial" w:cs="Arial"/>
                <w:sz w:val="24"/>
                <w:szCs w:val="24"/>
              </w:rPr>
              <w:t>Mbizana</w:t>
            </w:r>
            <w:proofErr w:type="spellEnd"/>
            <w:r w:rsidRPr="00DA7BD1">
              <w:rPr>
                <w:rFonts w:ascii="Arial" w:eastAsia="Arial" w:hAnsi="Arial" w:cs="Arial"/>
                <w:sz w:val="24"/>
                <w:szCs w:val="24"/>
              </w:rPr>
              <w:t xml:space="preserve"> Chicken Abattoir, </w:t>
            </w:r>
          </w:p>
          <w:p w14:paraId="5734465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lastRenderedPageBreak/>
              <w:t xml:space="preserve">Fort Donald) </w:t>
            </w:r>
          </w:p>
          <w:p w14:paraId="0B7B7CE8" w14:textId="29D4EF3C"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Ku</w:t>
            </w:r>
            <w:r w:rsidR="006B46C1" w:rsidRPr="00DA7BD1">
              <w:rPr>
                <w:rFonts w:ascii="Arial" w:eastAsia="Arial" w:hAnsi="Arial" w:cs="Arial"/>
                <w:sz w:val="24"/>
                <w:szCs w:val="24"/>
              </w:rPr>
              <w:t>-</w:t>
            </w:r>
            <w:proofErr w:type="spellStart"/>
            <w:r w:rsidRPr="00DA7BD1">
              <w:rPr>
                <w:rFonts w:ascii="Arial" w:eastAsia="Arial" w:hAnsi="Arial" w:cs="Arial"/>
                <w:sz w:val="24"/>
                <w:szCs w:val="24"/>
              </w:rPr>
              <w:t>bha</w:t>
            </w:r>
            <w:proofErr w:type="spellEnd"/>
            <w:r w:rsidRPr="00DA7BD1">
              <w:rPr>
                <w:rFonts w:ascii="Arial" w:eastAsia="Arial" w:hAnsi="Arial" w:cs="Arial"/>
                <w:sz w:val="24"/>
                <w:szCs w:val="24"/>
              </w:rPr>
              <w:t xml:space="preserve"> Business Centre</w:t>
            </w:r>
          </w:p>
          <w:p w14:paraId="3A5E91F8" w14:textId="5C0794DE" w:rsidR="005843CE" w:rsidRPr="00DA7BD1" w:rsidRDefault="00165A8B">
            <w:pPr>
              <w:spacing w:line="360" w:lineRule="auto"/>
              <w:rPr>
                <w:rFonts w:ascii="Arial" w:eastAsia="Arial" w:hAnsi="Arial" w:cs="Arial"/>
                <w:sz w:val="24"/>
                <w:szCs w:val="24"/>
              </w:rPr>
            </w:pPr>
            <w:r w:rsidRPr="00DA7BD1">
              <w:rPr>
                <w:rFonts w:ascii="Arial" w:eastAsia="Arial" w:hAnsi="Arial" w:cs="Arial"/>
                <w:color w:val="FF0000"/>
                <w:sz w:val="24"/>
                <w:szCs w:val="24"/>
              </w:rPr>
              <w:t xml:space="preserve"> </w:t>
            </w:r>
          </w:p>
        </w:tc>
        <w:tc>
          <w:tcPr>
            <w:tcW w:w="1872" w:type="dxa"/>
            <w:shd w:val="clear" w:color="auto" w:fill="auto"/>
          </w:tcPr>
          <w:p w14:paraId="5912986E" w14:textId="68EAA191"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lastRenderedPageBreak/>
              <w:t>1.Finalization of TFC processes</w:t>
            </w:r>
          </w:p>
          <w:p w14:paraId="396E9CC9"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2. PTO for </w:t>
            </w:r>
            <w:proofErr w:type="spellStart"/>
            <w:r w:rsidRPr="00DA7BD1">
              <w:rPr>
                <w:rFonts w:ascii="Arial" w:eastAsia="Arial" w:hAnsi="Arial" w:cs="Arial"/>
                <w:sz w:val="24"/>
                <w:szCs w:val="24"/>
              </w:rPr>
              <w:t>eMsukeni</w:t>
            </w:r>
            <w:proofErr w:type="spellEnd"/>
            <w:r w:rsidRPr="00DA7BD1">
              <w:rPr>
                <w:rFonts w:ascii="Arial" w:eastAsia="Arial" w:hAnsi="Arial" w:cs="Arial"/>
                <w:sz w:val="24"/>
                <w:szCs w:val="24"/>
              </w:rPr>
              <w:t xml:space="preserve"> development centre. </w:t>
            </w:r>
          </w:p>
          <w:p w14:paraId="6381A947"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lastRenderedPageBreak/>
              <w:t>3. parent to formally assign the Entity to manage these facilities</w:t>
            </w:r>
          </w:p>
        </w:tc>
        <w:tc>
          <w:tcPr>
            <w:tcW w:w="1666" w:type="dxa"/>
            <w:shd w:val="clear" w:color="auto" w:fill="auto"/>
          </w:tcPr>
          <w:p w14:paraId="0047F5F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lastRenderedPageBreak/>
              <w:t>Parent municipality to facilitate finalization of TFC processes</w:t>
            </w:r>
          </w:p>
          <w:p w14:paraId="63B3D12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2. DM to lead </w:t>
            </w:r>
            <w:proofErr w:type="spellStart"/>
            <w:r w:rsidRPr="00DA7BD1">
              <w:rPr>
                <w:rFonts w:ascii="Arial" w:eastAsia="Arial" w:hAnsi="Arial" w:cs="Arial"/>
                <w:sz w:val="24"/>
                <w:szCs w:val="24"/>
              </w:rPr>
              <w:t>eMsukeni</w:t>
            </w:r>
            <w:proofErr w:type="spellEnd"/>
            <w:r w:rsidRPr="00DA7BD1">
              <w:rPr>
                <w:rFonts w:ascii="Arial" w:eastAsia="Arial" w:hAnsi="Arial" w:cs="Arial"/>
                <w:sz w:val="24"/>
                <w:szCs w:val="24"/>
              </w:rPr>
              <w:t xml:space="preserve"> </w:t>
            </w:r>
            <w:r w:rsidRPr="00DA7BD1">
              <w:rPr>
                <w:rFonts w:ascii="Arial" w:eastAsia="Arial" w:hAnsi="Arial" w:cs="Arial"/>
                <w:sz w:val="24"/>
                <w:szCs w:val="24"/>
              </w:rPr>
              <w:lastRenderedPageBreak/>
              <w:t>PTO by Jojo Traditional Council</w:t>
            </w:r>
          </w:p>
          <w:p w14:paraId="046BCFDE"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3.  Parent municipality to take resolution on assigning Entity to operate </w:t>
            </w:r>
            <w:proofErr w:type="gramStart"/>
            <w:r w:rsidRPr="00DA7BD1">
              <w:rPr>
                <w:rFonts w:ascii="Arial" w:eastAsia="Arial" w:hAnsi="Arial" w:cs="Arial"/>
                <w:sz w:val="24"/>
                <w:szCs w:val="24"/>
              </w:rPr>
              <w:t>this facilities</w:t>
            </w:r>
            <w:proofErr w:type="gramEnd"/>
            <w:r w:rsidRPr="00DA7BD1">
              <w:rPr>
                <w:rFonts w:ascii="Arial" w:eastAsia="Arial" w:hAnsi="Arial" w:cs="Arial"/>
                <w:sz w:val="24"/>
                <w:szCs w:val="24"/>
              </w:rPr>
              <w:t xml:space="preserve"> and provide funding thereof.</w:t>
            </w:r>
          </w:p>
        </w:tc>
      </w:tr>
      <w:tr w:rsidR="005843CE" w:rsidRPr="00DA7BD1" w14:paraId="3E801DC1" w14:textId="77777777" w:rsidTr="006B46C1">
        <w:tc>
          <w:tcPr>
            <w:tcW w:w="1730" w:type="dxa"/>
            <w:shd w:val="clear" w:color="auto" w:fill="auto"/>
          </w:tcPr>
          <w:p w14:paraId="4CB47753" w14:textId="77777777" w:rsidR="005843CE" w:rsidRPr="00DA7BD1" w:rsidRDefault="005843CE">
            <w:pPr>
              <w:spacing w:line="360" w:lineRule="auto"/>
              <w:rPr>
                <w:rFonts w:ascii="Arial" w:eastAsia="Arial" w:hAnsi="Arial" w:cs="Arial"/>
                <w:b/>
                <w:sz w:val="24"/>
                <w:szCs w:val="24"/>
              </w:rPr>
            </w:pPr>
          </w:p>
        </w:tc>
        <w:tc>
          <w:tcPr>
            <w:tcW w:w="1564" w:type="dxa"/>
            <w:shd w:val="clear" w:color="auto" w:fill="auto"/>
          </w:tcPr>
          <w:p w14:paraId="425295DA"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Land ownership</w:t>
            </w:r>
          </w:p>
        </w:tc>
        <w:tc>
          <w:tcPr>
            <w:tcW w:w="1538" w:type="dxa"/>
            <w:shd w:val="clear" w:color="auto" w:fill="auto"/>
          </w:tcPr>
          <w:p w14:paraId="754B98D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 xml:space="preserve">Limited scope for development lead. </w:t>
            </w:r>
          </w:p>
        </w:tc>
        <w:tc>
          <w:tcPr>
            <w:tcW w:w="1434" w:type="dxa"/>
            <w:shd w:val="clear" w:color="auto" w:fill="auto"/>
          </w:tcPr>
          <w:p w14:paraId="70338FB3"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The Entity do not own any land</w:t>
            </w:r>
          </w:p>
        </w:tc>
        <w:tc>
          <w:tcPr>
            <w:tcW w:w="1872" w:type="dxa"/>
            <w:shd w:val="clear" w:color="auto" w:fill="auto"/>
          </w:tcPr>
          <w:p w14:paraId="051CC256"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1. Procurement of commercial immovable asset (land)</w:t>
            </w:r>
          </w:p>
        </w:tc>
        <w:tc>
          <w:tcPr>
            <w:tcW w:w="1666" w:type="dxa"/>
            <w:shd w:val="clear" w:color="auto" w:fill="auto"/>
          </w:tcPr>
          <w:p w14:paraId="3B581DE8"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1. Consolidate Business Case proposal for Grant/ Loan funding for procurement of Land)</w:t>
            </w:r>
          </w:p>
        </w:tc>
      </w:tr>
      <w:tr w:rsidR="005843CE" w:rsidRPr="00DA7BD1" w14:paraId="69AAD4D6" w14:textId="77777777" w:rsidTr="006B46C1">
        <w:tc>
          <w:tcPr>
            <w:tcW w:w="1730" w:type="dxa"/>
            <w:shd w:val="clear" w:color="auto" w:fill="auto"/>
          </w:tcPr>
          <w:p w14:paraId="54025219"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 xml:space="preserve">Institutional development and transformation </w:t>
            </w:r>
          </w:p>
        </w:tc>
        <w:tc>
          <w:tcPr>
            <w:tcW w:w="1564" w:type="dxa"/>
            <w:shd w:val="clear" w:color="auto" w:fill="auto"/>
          </w:tcPr>
          <w:p w14:paraId="781472E1" w14:textId="042B13C7" w:rsidR="005843CE" w:rsidRPr="00DA7BD1" w:rsidRDefault="006B46C1">
            <w:pPr>
              <w:spacing w:line="360" w:lineRule="auto"/>
              <w:rPr>
                <w:rFonts w:ascii="Arial" w:eastAsia="Arial" w:hAnsi="Arial" w:cs="Arial"/>
                <w:sz w:val="24"/>
                <w:szCs w:val="24"/>
              </w:rPr>
            </w:pPr>
            <w:r w:rsidRPr="00DA7BD1">
              <w:rPr>
                <w:rFonts w:ascii="Arial" w:eastAsia="Arial" w:hAnsi="Arial" w:cs="Arial"/>
                <w:sz w:val="24"/>
                <w:szCs w:val="24"/>
              </w:rPr>
              <w:t>Chief Executive Officer</w:t>
            </w:r>
            <w:r w:rsidR="00165A8B" w:rsidRPr="00DA7BD1">
              <w:rPr>
                <w:rFonts w:ascii="Arial" w:eastAsia="Arial" w:hAnsi="Arial" w:cs="Arial"/>
                <w:sz w:val="24"/>
                <w:szCs w:val="24"/>
              </w:rPr>
              <w:t xml:space="preserve"> </w:t>
            </w:r>
          </w:p>
        </w:tc>
        <w:tc>
          <w:tcPr>
            <w:tcW w:w="1538" w:type="dxa"/>
            <w:shd w:val="clear" w:color="auto" w:fill="auto"/>
          </w:tcPr>
          <w:p w14:paraId="43880DDC" w14:textId="00BFB2F7" w:rsidR="005843CE" w:rsidRPr="00DA7BD1" w:rsidRDefault="006B46C1">
            <w:pPr>
              <w:spacing w:line="360" w:lineRule="auto"/>
              <w:rPr>
                <w:rFonts w:ascii="Arial" w:eastAsia="Arial" w:hAnsi="Arial" w:cs="Arial"/>
                <w:sz w:val="24"/>
                <w:szCs w:val="24"/>
              </w:rPr>
            </w:pPr>
            <w:r w:rsidRPr="00DA7BD1">
              <w:rPr>
                <w:rFonts w:ascii="Arial" w:eastAsia="Arial" w:hAnsi="Arial" w:cs="Arial"/>
                <w:sz w:val="24"/>
                <w:szCs w:val="24"/>
              </w:rPr>
              <w:t>Lack of a full-time CEO</w:t>
            </w:r>
          </w:p>
        </w:tc>
        <w:tc>
          <w:tcPr>
            <w:tcW w:w="1434" w:type="dxa"/>
            <w:shd w:val="clear" w:color="auto" w:fill="auto"/>
          </w:tcPr>
          <w:p w14:paraId="55888EF5" w14:textId="6085F3E3" w:rsidR="005843CE" w:rsidRPr="00DA7BD1" w:rsidRDefault="006B46C1">
            <w:pPr>
              <w:spacing w:line="360" w:lineRule="auto"/>
              <w:rPr>
                <w:rFonts w:ascii="Arial" w:eastAsia="Arial" w:hAnsi="Arial" w:cs="Arial"/>
                <w:sz w:val="24"/>
                <w:szCs w:val="24"/>
              </w:rPr>
            </w:pPr>
            <w:r w:rsidRPr="00DA7BD1">
              <w:rPr>
                <w:rFonts w:ascii="Arial" w:eastAsia="Arial" w:hAnsi="Arial" w:cs="Arial"/>
                <w:sz w:val="24"/>
                <w:szCs w:val="24"/>
              </w:rPr>
              <w:t>Frequent change of ACEO’s.</w:t>
            </w:r>
            <w:r w:rsidR="00165A8B" w:rsidRPr="00DA7BD1">
              <w:rPr>
                <w:rFonts w:ascii="Arial" w:eastAsia="Arial" w:hAnsi="Arial" w:cs="Arial"/>
                <w:sz w:val="24"/>
                <w:szCs w:val="24"/>
              </w:rPr>
              <w:t xml:space="preserve"> </w:t>
            </w:r>
          </w:p>
        </w:tc>
        <w:tc>
          <w:tcPr>
            <w:tcW w:w="1872" w:type="dxa"/>
            <w:shd w:val="clear" w:color="auto" w:fill="auto"/>
          </w:tcPr>
          <w:p w14:paraId="72E12544" w14:textId="76E8A04E" w:rsidR="005843CE" w:rsidRPr="00DA7BD1" w:rsidRDefault="006B46C1">
            <w:pPr>
              <w:spacing w:line="360" w:lineRule="auto"/>
              <w:rPr>
                <w:rFonts w:ascii="Arial" w:eastAsia="Arial" w:hAnsi="Arial" w:cs="Arial"/>
                <w:sz w:val="24"/>
                <w:szCs w:val="24"/>
              </w:rPr>
            </w:pPr>
            <w:r w:rsidRPr="00DA7BD1">
              <w:rPr>
                <w:rFonts w:ascii="Arial" w:eastAsia="Arial" w:hAnsi="Arial" w:cs="Arial"/>
                <w:sz w:val="24"/>
                <w:szCs w:val="24"/>
              </w:rPr>
              <w:t>1.Recruitment of CEO position.</w:t>
            </w:r>
            <w:r w:rsidR="00165A8B" w:rsidRPr="00DA7BD1">
              <w:rPr>
                <w:rFonts w:ascii="Arial" w:eastAsia="Arial" w:hAnsi="Arial" w:cs="Arial"/>
                <w:sz w:val="24"/>
                <w:szCs w:val="24"/>
              </w:rPr>
              <w:t xml:space="preserve"> </w:t>
            </w:r>
          </w:p>
        </w:tc>
        <w:tc>
          <w:tcPr>
            <w:tcW w:w="1666" w:type="dxa"/>
            <w:shd w:val="clear" w:color="auto" w:fill="auto"/>
          </w:tcPr>
          <w:p w14:paraId="425FA0DB" w14:textId="7B842545" w:rsidR="005843CE" w:rsidRPr="00DA7BD1" w:rsidRDefault="006B46C1">
            <w:pPr>
              <w:spacing w:line="360" w:lineRule="auto"/>
              <w:rPr>
                <w:rFonts w:ascii="Arial" w:eastAsia="Arial" w:hAnsi="Arial" w:cs="Arial"/>
                <w:sz w:val="24"/>
                <w:szCs w:val="24"/>
              </w:rPr>
            </w:pPr>
            <w:r w:rsidRPr="00DA7BD1">
              <w:rPr>
                <w:rFonts w:ascii="Arial" w:eastAsia="Arial" w:hAnsi="Arial" w:cs="Arial"/>
                <w:sz w:val="24"/>
                <w:szCs w:val="24"/>
              </w:rPr>
              <w:t>1.Recruitment of CEO position.</w:t>
            </w:r>
          </w:p>
        </w:tc>
      </w:tr>
    </w:tbl>
    <w:p w14:paraId="59B4096E" w14:textId="77777777" w:rsidR="005843CE" w:rsidRPr="00DA7BD1" w:rsidRDefault="005843CE">
      <w:pPr>
        <w:spacing w:line="360" w:lineRule="auto"/>
        <w:rPr>
          <w:rFonts w:ascii="Arial" w:eastAsia="Arial" w:hAnsi="Arial" w:cs="Arial"/>
          <w:b/>
          <w:sz w:val="24"/>
          <w:szCs w:val="24"/>
          <w:u w:val="single"/>
        </w:rPr>
      </w:pPr>
    </w:p>
    <w:p w14:paraId="1D85394E" w14:textId="77777777" w:rsidR="0038626B" w:rsidRDefault="0038626B">
      <w:pPr>
        <w:spacing w:line="360" w:lineRule="auto"/>
        <w:rPr>
          <w:rFonts w:ascii="Arial" w:eastAsia="Arial" w:hAnsi="Arial" w:cs="Arial"/>
          <w:b/>
          <w:sz w:val="24"/>
          <w:szCs w:val="24"/>
          <w:u w:val="single"/>
        </w:rPr>
      </w:pPr>
    </w:p>
    <w:p w14:paraId="6A7F01CE" w14:textId="77777777" w:rsidR="00AB19C2" w:rsidRDefault="00AB19C2">
      <w:pPr>
        <w:spacing w:line="360" w:lineRule="auto"/>
        <w:rPr>
          <w:rFonts w:ascii="Arial" w:eastAsia="Arial" w:hAnsi="Arial" w:cs="Arial"/>
          <w:b/>
          <w:sz w:val="24"/>
          <w:szCs w:val="24"/>
          <w:u w:val="single"/>
        </w:rPr>
      </w:pPr>
    </w:p>
    <w:p w14:paraId="1B442796" w14:textId="77777777" w:rsidR="00AB19C2" w:rsidRDefault="00AB19C2">
      <w:pPr>
        <w:spacing w:line="360" w:lineRule="auto"/>
        <w:rPr>
          <w:rFonts w:ascii="Arial" w:eastAsia="Arial" w:hAnsi="Arial" w:cs="Arial"/>
          <w:b/>
          <w:sz w:val="24"/>
          <w:szCs w:val="24"/>
          <w:u w:val="single"/>
        </w:rPr>
      </w:pPr>
    </w:p>
    <w:p w14:paraId="06504197" w14:textId="77777777" w:rsidR="00AB19C2" w:rsidRPr="00DA7BD1" w:rsidRDefault="00AB19C2">
      <w:pPr>
        <w:spacing w:line="360" w:lineRule="auto"/>
        <w:rPr>
          <w:rFonts w:ascii="Arial" w:eastAsia="Arial" w:hAnsi="Arial" w:cs="Arial"/>
          <w:b/>
          <w:sz w:val="24"/>
          <w:szCs w:val="24"/>
          <w:u w:val="single"/>
        </w:rPr>
      </w:pPr>
    </w:p>
    <w:p w14:paraId="212F37D3" w14:textId="77777777" w:rsidR="0038626B" w:rsidRPr="00DA7BD1" w:rsidRDefault="0038626B">
      <w:pPr>
        <w:spacing w:line="360" w:lineRule="auto"/>
        <w:rPr>
          <w:rFonts w:ascii="Arial" w:eastAsia="Arial" w:hAnsi="Arial" w:cs="Arial"/>
          <w:b/>
          <w:sz w:val="24"/>
          <w:szCs w:val="24"/>
          <w:u w:val="single"/>
        </w:rPr>
      </w:pPr>
    </w:p>
    <w:p w14:paraId="6ADAAC2E" w14:textId="77777777" w:rsidR="005843CE" w:rsidRPr="00DA7BD1" w:rsidRDefault="00165A8B">
      <w:pPr>
        <w:pStyle w:val="Heading1"/>
        <w:spacing w:line="360" w:lineRule="auto"/>
        <w:rPr>
          <w:rFonts w:ascii="Arial" w:hAnsi="Arial"/>
          <w:color w:val="000000"/>
          <w:sz w:val="24"/>
          <w:szCs w:val="24"/>
        </w:rPr>
      </w:pPr>
      <w:bookmarkStart w:id="25" w:name="_heading=h.lnxbz9" w:colFirst="0" w:colLast="0"/>
      <w:bookmarkStart w:id="26" w:name="_Toc166665566"/>
      <w:bookmarkEnd w:id="25"/>
      <w:r w:rsidRPr="00DA7BD1">
        <w:rPr>
          <w:rFonts w:ascii="Arial" w:hAnsi="Arial"/>
          <w:color w:val="000000"/>
          <w:sz w:val="24"/>
          <w:szCs w:val="24"/>
        </w:rPr>
        <w:t xml:space="preserve">23. </w:t>
      </w:r>
      <w:r w:rsidRPr="00DA7BD1">
        <w:rPr>
          <w:rFonts w:ascii="Arial" w:hAnsi="Arial"/>
          <w:color w:val="000000"/>
          <w:sz w:val="24"/>
          <w:szCs w:val="24"/>
        </w:rPr>
        <w:tab/>
        <w:t>ANDA success stories</w:t>
      </w:r>
      <w:bookmarkEnd w:id="26"/>
    </w:p>
    <w:p w14:paraId="620C5E24" w14:textId="77777777" w:rsidR="005843CE" w:rsidRPr="00DA7BD1" w:rsidRDefault="005843CE">
      <w:pPr>
        <w:spacing w:line="360" w:lineRule="auto"/>
        <w:rPr>
          <w:rFonts w:ascii="Arial" w:eastAsia="Arial" w:hAnsi="Arial" w:cs="Arial"/>
          <w:b/>
          <w:sz w:val="24"/>
          <w:szCs w:val="24"/>
          <w:u w:val="single"/>
        </w:rPr>
      </w:pPr>
    </w:p>
    <w:tbl>
      <w:tblPr>
        <w:tblStyle w:val="af7"/>
        <w:tblW w:w="99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956"/>
        <w:gridCol w:w="4956"/>
      </w:tblGrid>
      <w:tr w:rsidR="005843CE" w:rsidRPr="00DA7BD1" w14:paraId="6587D863" w14:textId="77777777">
        <w:trPr>
          <w:cantSplit/>
        </w:trPr>
        <w:tc>
          <w:tcPr>
            <w:tcW w:w="9912" w:type="dxa"/>
            <w:gridSpan w:val="2"/>
          </w:tcPr>
          <w:p w14:paraId="0F84679E" w14:textId="77777777" w:rsidR="005843CE" w:rsidRPr="00DA7BD1" w:rsidRDefault="00165A8B">
            <w:pPr>
              <w:spacing w:line="360" w:lineRule="auto"/>
              <w:rPr>
                <w:rFonts w:ascii="Arial" w:eastAsia="Arial" w:hAnsi="Arial" w:cs="Arial"/>
                <w:b/>
                <w:sz w:val="24"/>
                <w:szCs w:val="24"/>
                <w:u w:val="single"/>
              </w:rPr>
            </w:pPr>
            <w:r w:rsidRPr="00DA7BD1">
              <w:rPr>
                <w:rFonts w:ascii="Arial" w:eastAsia="Arial" w:hAnsi="Arial" w:cs="Arial"/>
                <w:b/>
                <w:sz w:val="24"/>
                <w:szCs w:val="24"/>
                <w:u w:val="single"/>
              </w:rPr>
              <w:t>AUDITOR   GENERAL   AUDITS                       AUDITOR   GENERAL   AUDITS          AUDITOR   GENERAL   AUDITS</w:t>
            </w:r>
          </w:p>
        </w:tc>
      </w:tr>
      <w:tr w:rsidR="005843CE" w:rsidRPr="00DA7BD1" w14:paraId="198388D7" w14:textId="77777777">
        <w:trPr>
          <w:cantSplit/>
        </w:trPr>
        <w:tc>
          <w:tcPr>
            <w:tcW w:w="4956" w:type="dxa"/>
          </w:tcPr>
          <w:p w14:paraId="27852C74"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 xml:space="preserve"> Financial Year</w:t>
            </w:r>
          </w:p>
        </w:tc>
        <w:tc>
          <w:tcPr>
            <w:tcW w:w="4956" w:type="dxa"/>
          </w:tcPr>
          <w:p w14:paraId="3B07137D"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Audit Opinion</w:t>
            </w:r>
          </w:p>
        </w:tc>
      </w:tr>
      <w:tr w:rsidR="005843CE" w:rsidRPr="00DA7BD1" w14:paraId="21A54AEB" w14:textId="77777777">
        <w:trPr>
          <w:cantSplit/>
        </w:trPr>
        <w:tc>
          <w:tcPr>
            <w:tcW w:w="4956" w:type="dxa"/>
          </w:tcPr>
          <w:p w14:paraId="66255F31"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2018/19</w:t>
            </w:r>
          </w:p>
        </w:tc>
        <w:tc>
          <w:tcPr>
            <w:tcW w:w="4956" w:type="dxa"/>
          </w:tcPr>
          <w:p w14:paraId="42C1D8C1"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Unqualified</w:t>
            </w:r>
          </w:p>
        </w:tc>
      </w:tr>
      <w:tr w:rsidR="005843CE" w:rsidRPr="00DA7BD1" w14:paraId="517C4472" w14:textId="77777777">
        <w:trPr>
          <w:cantSplit/>
        </w:trPr>
        <w:tc>
          <w:tcPr>
            <w:tcW w:w="4956" w:type="dxa"/>
          </w:tcPr>
          <w:p w14:paraId="5D37D4F0"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2019/20</w:t>
            </w:r>
          </w:p>
        </w:tc>
        <w:tc>
          <w:tcPr>
            <w:tcW w:w="4956" w:type="dxa"/>
          </w:tcPr>
          <w:p w14:paraId="41F0E489"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Unqualified</w:t>
            </w:r>
          </w:p>
        </w:tc>
      </w:tr>
      <w:tr w:rsidR="005843CE" w:rsidRPr="00DA7BD1" w14:paraId="04162FCC" w14:textId="77777777">
        <w:trPr>
          <w:cantSplit/>
        </w:trPr>
        <w:tc>
          <w:tcPr>
            <w:tcW w:w="4956" w:type="dxa"/>
          </w:tcPr>
          <w:p w14:paraId="275A99BD"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2020/21</w:t>
            </w:r>
          </w:p>
        </w:tc>
        <w:tc>
          <w:tcPr>
            <w:tcW w:w="4956" w:type="dxa"/>
          </w:tcPr>
          <w:p w14:paraId="59C8B6B5"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Unqualified</w:t>
            </w:r>
          </w:p>
        </w:tc>
      </w:tr>
      <w:tr w:rsidR="005843CE" w:rsidRPr="00DA7BD1" w14:paraId="689BA30F" w14:textId="77777777">
        <w:trPr>
          <w:cantSplit/>
        </w:trPr>
        <w:tc>
          <w:tcPr>
            <w:tcW w:w="4956" w:type="dxa"/>
          </w:tcPr>
          <w:p w14:paraId="62346A1E"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2021/22</w:t>
            </w:r>
          </w:p>
        </w:tc>
        <w:tc>
          <w:tcPr>
            <w:tcW w:w="4956" w:type="dxa"/>
          </w:tcPr>
          <w:p w14:paraId="0FD7E5E8" w14:textId="77777777" w:rsidR="005843CE" w:rsidRPr="00DA7BD1" w:rsidRDefault="00165A8B">
            <w:pPr>
              <w:spacing w:line="360" w:lineRule="auto"/>
              <w:rPr>
                <w:rFonts w:ascii="Arial" w:eastAsia="Arial" w:hAnsi="Arial" w:cs="Arial"/>
                <w:sz w:val="24"/>
                <w:szCs w:val="24"/>
                <w:u w:val="single"/>
              </w:rPr>
            </w:pPr>
            <w:r w:rsidRPr="00DA7BD1">
              <w:rPr>
                <w:rFonts w:ascii="Arial" w:eastAsia="Arial" w:hAnsi="Arial" w:cs="Arial"/>
                <w:sz w:val="24"/>
                <w:szCs w:val="24"/>
                <w:u w:val="single"/>
              </w:rPr>
              <w:t>Unqualified</w:t>
            </w:r>
          </w:p>
        </w:tc>
      </w:tr>
      <w:tr w:rsidR="006B46C1" w:rsidRPr="00DA7BD1" w14:paraId="59B0154F" w14:textId="77777777">
        <w:trPr>
          <w:cantSplit/>
        </w:trPr>
        <w:tc>
          <w:tcPr>
            <w:tcW w:w="4956" w:type="dxa"/>
          </w:tcPr>
          <w:p w14:paraId="19DC8040" w14:textId="486D19DD" w:rsidR="006B46C1" w:rsidRPr="00DA7BD1" w:rsidRDefault="006B46C1">
            <w:pPr>
              <w:spacing w:line="360" w:lineRule="auto"/>
              <w:rPr>
                <w:rFonts w:ascii="Arial" w:eastAsia="Arial" w:hAnsi="Arial" w:cs="Arial"/>
                <w:sz w:val="24"/>
                <w:szCs w:val="24"/>
                <w:u w:val="single"/>
              </w:rPr>
            </w:pPr>
            <w:r w:rsidRPr="00DA7BD1">
              <w:rPr>
                <w:rFonts w:ascii="Arial" w:eastAsia="Arial" w:hAnsi="Arial" w:cs="Arial"/>
                <w:sz w:val="24"/>
                <w:szCs w:val="24"/>
                <w:u w:val="single"/>
              </w:rPr>
              <w:t>2022/23</w:t>
            </w:r>
          </w:p>
        </w:tc>
        <w:tc>
          <w:tcPr>
            <w:tcW w:w="4956" w:type="dxa"/>
          </w:tcPr>
          <w:p w14:paraId="3B30C987" w14:textId="3899CF97" w:rsidR="006B46C1" w:rsidRPr="00DA7BD1" w:rsidRDefault="006B46C1">
            <w:pPr>
              <w:spacing w:line="360" w:lineRule="auto"/>
              <w:rPr>
                <w:rFonts w:ascii="Arial" w:eastAsia="Arial" w:hAnsi="Arial" w:cs="Arial"/>
                <w:sz w:val="24"/>
                <w:szCs w:val="24"/>
                <w:u w:val="single"/>
              </w:rPr>
            </w:pPr>
            <w:r w:rsidRPr="00DA7BD1">
              <w:rPr>
                <w:rFonts w:ascii="Arial" w:eastAsia="Arial" w:hAnsi="Arial" w:cs="Arial"/>
                <w:sz w:val="24"/>
                <w:szCs w:val="24"/>
                <w:u w:val="single"/>
              </w:rPr>
              <w:t>Unqualified</w:t>
            </w:r>
          </w:p>
        </w:tc>
      </w:tr>
    </w:tbl>
    <w:p w14:paraId="35CB75FA" w14:textId="77777777" w:rsidR="005843CE" w:rsidRPr="00DA7BD1" w:rsidRDefault="005843CE">
      <w:pPr>
        <w:spacing w:line="360" w:lineRule="auto"/>
        <w:rPr>
          <w:rFonts w:ascii="Arial" w:eastAsia="Arial" w:hAnsi="Arial" w:cs="Arial"/>
          <w:b/>
          <w:sz w:val="24"/>
          <w:szCs w:val="24"/>
          <w:u w:val="single"/>
        </w:rPr>
      </w:pPr>
    </w:p>
    <w:p w14:paraId="5979D781" w14:textId="77777777" w:rsidR="005843CE" w:rsidRPr="00DA7BD1" w:rsidRDefault="00165A8B">
      <w:pPr>
        <w:spacing w:line="360" w:lineRule="auto"/>
        <w:rPr>
          <w:rFonts w:ascii="Arial" w:eastAsia="Arial" w:hAnsi="Arial" w:cs="Arial"/>
          <w:b/>
          <w:bCs/>
          <w:sz w:val="24"/>
          <w:szCs w:val="24"/>
          <w:u w:val="single"/>
        </w:rPr>
      </w:pPr>
      <w:r w:rsidRPr="00DA7BD1">
        <w:rPr>
          <w:rFonts w:ascii="Arial" w:eastAsia="Arial" w:hAnsi="Arial" w:cs="Arial"/>
          <w:b/>
          <w:bCs/>
          <w:sz w:val="24"/>
          <w:szCs w:val="24"/>
        </w:rPr>
        <w:t>ANDA SUCCESS STORIES- Programmes Department Inputs</w:t>
      </w:r>
    </w:p>
    <w:p w14:paraId="16C51774" w14:textId="29160885" w:rsidR="005843CE" w:rsidRPr="00DA7BD1" w:rsidRDefault="00850028" w:rsidP="00850028">
      <w:pPr>
        <w:numPr>
          <w:ilvl w:val="0"/>
          <w:numId w:val="18"/>
        </w:numPr>
        <w:pBdr>
          <w:top w:val="nil"/>
          <w:left w:val="nil"/>
          <w:bottom w:val="nil"/>
          <w:right w:val="nil"/>
          <w:between w:val="nil"/>
        </w:pBd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Development of </w:t>
      </w:r>
      <w:r w:rsidRPr="00DA7BD1">
        <w:rPr>
          <w:rFonts w:ascii="Arial" w:eastAsia="Arial" w:hAnsi="Arial" w:cs="Arial"/>
          <w:b/>
          <w:bCs/>
          <w:sz w:val="24"/>
          <w:szCs w:val="24"/>
        </w:rPr>
        <w:t>Livestock Beneficiation</w:t>
      </w:r>
      <w:r w:rsidRPr="00DA7BD1">
        <w:rPr>
          <w:rFonts w:ascii="Arial" w:eastAsia="Arial" w:hAnsi="Arial" w:cs="Arial"/>
          <w:sz w:val="24"/>
          <w:szCs w:val="24"/>
        </w:rPr>
        <w:t xml:space="preserve"> by handing over Sheep Shearing Equipment to 4 Wool growers association</w:t>
      </w:r>
    </w:p>
    <w:p w14:paraId="5D36C80F" w14:textId="0DFD20BC" w:rsidR="00850028" w:rsidRPr="00DA7BD1" w:rsidRDefault="00850028" w:rsidP="00850028">
      <w:pPr>
        <w:numPr>
          <w:ilvl w:val="0"/>
          <w:numId w:val="18"/>
        </w:numPr>
        <w:pBdr>
          <w:top w:val="nil"/>
          <w:left w:val="nil"/>
          <w:bottom w:val="nil"/>
          <w:right w:val="nil"/>
          <w:between w:val="nil"/>
        </w:pBd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Approximately </w:t>
      </w:r>
      <w:r w:rsidRPr="00DA7BD1">
        <w:rPr>
          <w:rFonts w:ascii="Arial" w:eastAsia="Arial" w:hAnsi="Arial" w:cs="Arial"/>
          <w:b/>
          <w:bCs/>
          <w:sz w:val="24"/>
          <w:szCs w:val="24"/>
        </w:rPr>
        <w:t>R28 Million</w:t>
      </w:r>
      <w:r w:rsidRPr="00DA7BD1">
        <w:rPr>
          <w:rFonts w:ascii="Arial" w:eastAsia="Arial" w:hAnsi="Arial" w:cs="Arial"/>
          <w:sz w:val="24"/>
          <w:szCs w:val="24"/>
        </w:rPr>
        <w:t xml:space="preserve"> has been secured from LGSETA, Service SETA, Food</w:t>
      </w:r>
      <w:r w:rsidR="000C5EED" w:rsidRPr="00DA7BD1">
        <w:rPr>
          <w:rFonts w:ascii="Arial" w:eastAsia="Arial" w:hAnsi="Arial" w:cs="Arial"/>
          <w:sz w:val="24"/>
          <w:szCs w:val="24"/>
        </w:rPr>
        <w:t xml:space="preserve"> </w:t>
      </w:r>
      <w:r w:rsidRPr="00DA7BD1">
        <w:rPr>
          <w:rFonts w:ascii="Arial" w:eastAsia="Arial" w:hAnsi="Arial" w:cs="Arial"/>
          <w:sz w:val="24"/>
          <w:szCs w:val="24"/>
        </w:rPr>
        <w:t>&amp;</w:t>
      </w:r>
      <w:r w:rsidR="000C5EED" w:rsidRPr="00DA7BD1">
        <w:rPr>
          <w:rFonts w:ascii="Arial" w:eastAsia="Arial" w:hAnsi="Arial" w:cs="Arial"/>
          <w:sz w:val="24"/>
          <w:szCs w:val="24"/>
        </w:rPr>
        <w:t xml:space="preserve"> </w:t>
      </w:r>
      <w:r w:rsidRPr="00DA7BD1">
        <w:rPr>
          <w:rFonts w:ascii="Arial" w:eastAsia="Arial" w:hAnsi="Arial" w:cs="Arial"/>
          <w:sz w:val="24"/>
          <w:szCs w:val="24"/>
        </w:rPr>
        <w:t>Bev and Bank</w:t>
      </w:r>
      <w:r w:rsidR="000C5EED" w:rsidRPr="00DA7BD1">
        <w:rPr>
          <w:rFonts w:ascii="Arial" w:eastAsia="Arial" w:hAnsi="Arial" w:cs="Arial"/>
          <w:sz w:val="24"/>
          <w:szCs w:val="24"/>
        </w:rPr>
        <w:t xml:space="preserve"> </w:t>
      </w:r>
      <w:r w:rsidRPr="00DA7BD1">
        <w:rPr>
          <w:rFonts w:ascii="Arial" w:eastAsia="Arial" w:hAnsi="Arial" w:cs="Arial"/>
          <w:sz w:val="24"/>
          <w:szCs w:val="24"/>
        </w:rPr>
        <w:t xml:space="preserve">Seta for skills development, benefiting </w:t>
      </w:r>
      <w:r w:rsidRPr="00DA7BD1">
        <w:rPr>
          <w:rFonts w:ascii="Arial" w:eastAsia="Arial" w:hAnsi="Arial" w:cs="Arial"/>
          <w:b/>
          <w:bCs/>
          <w:sz w:val="24"/>
          <w:szCs w:val="24"/>
        </w:rPr>
        <w:t>743</w:t>
      </w:r>
      <w:r w:rsidRPr="00DA7BD1">
        <w:rPr>
          <w:rFonts w:ascii="Arial" w:eastAsia="Arial" w:hAnsi="Arial" w:cs="Arial"/>
          <w:sz w:val="24"/>
          <w:szCs w:val="24"/>
        </w:rPr>
        <w:t xml:space="preserve"> beneficiaries across the </w:t>
      </w:r>
      <w:proofErr w:type="gramStart"/>
      <w:r w:rsidRPr="00DA7BD1">
        <w:rPr>
          <w:rFonts w:ascii="Arial" w:eastAsia="Arial" w:hAnsi="Arial" w:cs="Arial"/>
          <w:sz w:val="24"/>
          <w:szCs w:val="24"/>
        </w:rPr>
        <w:t>District</w:t>
      </w:r>
      <w:proofErr w:type="gramEnd"/>
      <w:r w:rsidRPr="00DA7BD1">
        <w:rPr>
          <w:rFonts w:ascii="Arial" w:eastAsia="Arial" w:hAnsi="Arial" w:cs="Arial"/>
          <w:sz w:val="24"/>
          <w:szCs w:val="24"/>
        </w:rPr>
        <w:t>.</w:t>
      </w:r>
    </w:p>
    <w:p w14:paraId="518B67E4" w14:textId="07868464" w:rsidR="00850028" w:rsidRPr="00DA7BD1" w:rsidRDefault="00850028" w:rsidP="00850028">
      <w:pPr>
        <w:numPr>
          <w:ilvl w:val="0"/>
          <w:numId w:val="18"/>
        </w:numPr>
        <w:pBdr>
          <w:top w:val="nil"/>
          <w:left w:val="nil"/>
          <w:bottom w:val="nil"/>
          <w:right w:val="nil"/>
          <w:between w:val="nil"/>
        </w:pBdr>
        <w:spacing w:after="160" w:line="360" w:lineRule="auto"/>
        <w:jc w:val="both"/>
        <w:rPr>
          <w:rFonts w:ascii="Arial" w:eastAsia="Arial" w:hAnsi="Arial" w:cs="Arial"/>
          <w:sz w:val="24"/>
          <w:szCs w:val="24"/>
        </w:rPr>
      </w:pPr>
      <w:r w:rsidRPr="00DA7BD1">
        <w:rPr>
          <w:rFonts w:ascii="Arial" w:eastAsia="Arial" w:hAnsi="Arial" w:cs="Arial"/>
          <w:sz w:val="24"/>
          <w:szCs w:val="24"/>
        </w:rPr>
        <w:t xml:space="preserve">Secured partnership with </w:t>
      </w:r>
      <w:r w:rsidRPr="00DA7BD1">
        <w:rPr>
          <w:rFonts w:ascii="Arial" w:eastAsia="Arial" w:hAnsi="Arial" w:cs="Arial"/>
          <w:b/>
          <w:bCs/>
          <w:sz w:val="24"/>
          <w:szCs w:val="24"/>
        </w:rPr>
        <w:t>COEGA</w:t>
      </w:r>
      <w:r w:rsidRPr="00DA7BD1">
        <w:rPr>
          <w:rFonts w:ascii="Arial" w:eastAsia="Arial" w:hAnsi="Arial" w:cs="Arial"/>
          <w:sz w:val="24"/>
          <w:szCs w:val="24"/>
        </w:rPr>
        <w:t xml:space="preserve"> and </w:t>
      </w:r>
      <w:r w:rsidRPr="00DA7BD1">
        <w:rPr>
          <w:rFonts w:ascii="Arial" w:eastAsia="Arial" w:hAnsi="Arial" w:cs="Arial"/>
          <w:b/>
          <w:bCs/>
          <w:sz w:val="24"/>
          <w:szCs w:val="24"/>
        </w:rPr>
        <w:t>ECDC</w:t>
      </w:r>
      <w:r w:rsidRPr="00DA7BD1">
        <w:rPr>
          <w:rFonts w:ascii="Arial" w:eastAsia="Arial" w:hAnsi="Arial" w:cs="Arial"/>
          <w:sz w:val="24"/>
          <w:szCs w:val="24"/>
        </w:rPr>
        <w:t>.</w:t>
      </w:r>
    </w:p>
    <w:p w14:paraId="22218D3E" w14:textId="1AF61047" w:rsidR="005843CE" w:rsidRPr="00DA7BD1" w:rsidRDefault="00165A8B">
      <w:pPr>
        <w:pStyle w:val="Heading1"/>
        <w:spacing w:line="360" w:lineRule="auto"/>
        <w:rPr>
          <w:rFonts w:ascii="Arial" w:hAnsi="Arial"/>
          <w:color w:val="000000"/>
          <w:sz w:val="24"/>
          <w:szCs w:val="24"/>
        </w:rPr>
      </w:pPr>
      <w:bookmarkStart w:id="27" w:name="_heading=h.35nkun2" w:colFirst="0" w:colLast="0"/>
      <w:bookmarkStart w:id="28" w:name="_Toc166665567"/>
      <w:bookmarkEnd w:id="27"/>
      <w:r w:rsidRPr="00DA7BD1">
        <w:rPr>
          <w:rFonts w:ascii="Arial" w:hAnsi="Arial"/>
          <w:color w:val="000000"/>
          <w:sz w:val="24"/>
          <w:szCs w:val="24"/>
        </w:rPr>
        <w:t xml:space="preserve">24. </w:t>
      </w:r>
      <w:r w:rsidRPr="00DA7BD1">
        <w:rPr>
          <w:rFonts w:ascii="Arial" w:hAnsi="Arial"/>
          <w:color w:val="000000"/>
          <w:sz w:val="24"/>
          <w:szCs w:val="24"/>
        </w:rPr>
        <w:tab/>
        <w:t>Professionali</w:t>
      </w:r>
      <w:r w:rsidR="000F2244" w:rsidRPr="00DA7BD1">
        <w:rPr>
          <w:rFonts w:ascii="Arial" w:hAnsi="Arial"/>
          <w:color w:val="000000"/>
          <w:sz w:val="24"/>
          <w:szCs w:val="24"/>
        </w:rPr>
        <w:t>s</w:t>
      </w:r>
      <w:r w:rsidRPr="00DA7BD1">
        <w:rPr>
          <w:rFonts w:ascii="Arial" w:hAnsi="Arial"/>
          <w:color w:val="000000"/>
          <w:sz w:val="24"/>
          <w:szCs w:val="24"/>
        </w:rPr>
        <w:t>ation of the municipality</w:t>
      </w:r>
      <w:bookmarkEnd w:id="28"/>
      <w:r w:rsidRPr="00DA7BD1">
        <w:rPr>
          <w:rFonts w:ascii="Arial" w:hAnsi="Arial"/>
          <w:color w:val="000000"/>
          <w:sz w:val="24"/>
          <w:szCs w:val="24"/>
        </w:rPr>
        <w:t xml:space="preserve"> </w:t>
      </w:r>
    </w:p>
    <w:p w14:paraId="0C856DAC" w14:textId="77777777" w:rsidR="00006281" w:rsidRPr="00DA7BD1" w:rsidRDefault="00006281">
      <w:pPr>
        <w:spacing w:line="360" w:lineRule="auto"/>
        <w:jc w:val="both"/>
        <w:rPr>
          <w:rFonts w:ascii="Arial" w:eastAsia="Arial" w:hAnsi="Arial" w:cs="Arial"/>
          <w:sz w:val="24"/>
          <w:szCs w:val="24"/>
        </w:rPr>
      </w:pPr>
    </w:p>
    <w:p w14:paraId="7B2EA129" w14:textId="70F4D829" w:rsidR="005843CE" w:rsidRPr="00DA7BD1" w:rsidRDefault="000F2244">
      <w:pPr>
        <w:spacing w:line="360" w:lineRule="auto"/>
        <w:jc w:val="both"/>
        <w:rPr>
          <w:rFonts w:ascii="Arial" w:eastAsia="Arial" w:hAnsi="Arial" w:cs="Arial"/>
          <w:sz w:val="24"/>
          <w:szCs w:val="24"/>
        </w:rPr>
      </w:pPr>
      <w:r w:rsidRPr="00DA7BD1">
        <w:rPr>
          <w:rFonts w:ascii="Arial" w:eastAsia="Arial" w:hAnsi="Arial" w:cs="Arial"/>
          <w:sz w:val="24"/>
          <w:szCs w:val="24"/>
        </w:rPr>
        <w:t xml:space="preserve">ANDA has </w:t>
      </w:r>
      <w:r w:rsidR="00346A71" w:rsidRPr="00DA7BD1">
        <w:rPr>
          <w:rFonts w:ascii="Arial" w:eastAsia="Arial" w:hAnsi="Arial" w:cs="Arial"/>
          <w:sz w:val="24"/>
          <w:szCs w:val="24"/>
        </w:rPr>
        <w:t>begun</w:t>
      </w:r>
      <w:r w:rsidRPr="00DA7BD1">
        <w:rPr>
          <w:rFonts w:ascii="Arial" w:eastAsia="Arial" w:hAnsi="Arial" w:cs="Arial"/>
          <w:sz w:val="24"/>
          <w:szCs w:val="24"/>
        </w:rPr>
        <w:t xml:space="preserve"> then process of professionalising its workplace as envisaged </w:t>
      </w:r>
      <w:r w:rsidR="00FF5858" w:rsidRPr="00DA7BD1">
        <w:rPr>
          <w:rFonts w:ascii="Arial" w:eastAsia="Arial" w:hAnsi="Arial" w:cs="Arial"/>
          <w:sz w:val="24"/>
          <w:szCs w:val="24"/>
        </w:rPr>
        <w:t xml:space="preserve">by the legislation. </w:t>
      </w:r>
      <w:r w:rsidR="00006281" w:rsidRPr="00DA7BD1">
        <w:rPr>
          <w:rFonts w:ascii="Arial" w:eastAsia="Arial" w:hAnsi="Arial" w:cs="Arial"/>
          <w:sz w:val="24"/>
          <w:szCs w:val="24"/>
        </w:rPr>
        <w:t xml:space="preserve">This has been done through the introduction and review of Employment Conditions to be permanent. </w:t>
      </w:r>
    </w:p>
    <w:p w14:paraId="45FB9E86" w14:textId="29AF8144" w:rsidR="00816B33" w:rsidRPr="00DA7BD1" w:rsidRDefault="00816B33">
      <w:pPr>
        <w:spacing w:line="360" w:lineRule="auto"/>
        <w:jc w:val="both"/>
        <w:rPr>
          <w:rFonts w:ascii="Arial" w:eastAsia="Arial" w:hAnsi="Arial" w:cs="Arial"/>
          <w:sz w:val="24"/>
          <w:szCs w:val="24"/>
        </w:rPr>
      </w:pPr>
      <w:r w:rsidRPr="00DA7BD1">
        <w:rPr>
          <w:rFonts w:ascii="Arial" w:eastAsia="Arial" w:hAnsi="Arial" w:cs="Arial"/>
          <w:sz w:val="24"/>
          <w:szCs w:val="24"/>
        </w:rPr>
        <w:t xml:space="preserve">The Entity is also working towards the implementation of the Workplace Skills Plan (WSP) through LG SETA in order to upskill its workforce to ensure competency. </w:t>
      </w:r>
    </w:p>
    <w:p w14:paraId="0F75CE0D" w14:textId="77777777" w:rsidR="000C5EED" w:rsidRDefault="000C5EED">
      <w:pPr>
        <w:spacing w:line="360" w:lineRule="auto"/>
        <w:jc w:val="both"/>
        <w:rPr>
          <w:rFonts w:ascii="Arial" w:eastAsia="Arial" w:hAnsi="Arial" w:cs="Arial"/>
          <w:sz w:val="24"/>
          <w:szCs w:val="24"/>
        </w:rPr>
      </w:pPr>
    </w:p>
    <w:p w14:paraId="6B2D471D" w14:textId="77777777" w:rsidR="00AB19C2" w:rsidRPr="00DA7BD1" w:rsidRDefault="00AB19C2">
      <w:pPr>
        <w:spacing w:line="360" w:lineRule="auto"/>
        <w:jc w:val="both"/>
        <w:rPr>
          <w:rFonts w:ascii="Arial" w:eastAsia="Arial" w:hAnsi="Arial" w:cs="Arial"/>
          <w:sz w:val="24"/>
          <w:szCs w:val="24"/>
        </w:rPr>
      </w:pPr>
    </w:p>
    <w:p w14:paraId="6C8DEBF4" w14:textId="77777777" w:rsidR="000C5EED" w:rsidRPr="00DA7BD1" w:rsidRDefault="000C5EED">
      <w:pPr>
        <w:spacing w:line="360" w:lineRule="auto"/>
        <w:jc w:val="both"/>
        <w:rPr>
          <w:rFonts w:ascii="Arial" w:eastAsia="Arial" w:hAnsi="Arial" w:cs="Arial"/>
          <w:sz w:val="24"/>
          <w:szCs w:val="24"/>
        </w:rPr>
      </w:pPr>
    </w:p>
    <w:p w14:paraId="46E98C38" w14:textId="77777777" w:rsidR="005843CE" w:rsidRPr="00DA7BD1" w:rsidRDefault="00165A8B">
      <w:pPr>
        <w:pStyle w:val="Heading1"/>
        <w:spacing w:line="360" w:lineRule="auto"/>
        <w:rPr>
          <w:rFonts w:ascii="Arial" w:hAnsi="Arial"/>
          <w:color w:val="000000"/>
          <w:sz w:val="24"/>
          <w:szCs w:val="24"/>
        </w:rPr>
      </w:pPr>
      <w:bookmarkStart w:id="29" w:name="_heading=h.1ksv4uv" w:colFirst="0" w:colLast="0"/>
      <w:bookmarkStart w:id="30" w:name="_Toc166665568"/>
      <w:bookmarkEnd w:id="29"/>
      <w:r w:rsidRPr="00DA7BD1">
        <w:rPr>
          <w:rFonts w:ascii="Arial" w:hAnsi="Arial"/>
          <w:color w:val="000000"/>
          <w:sz w:val="24"/>
          <w:szCs w:val="24"/>
        </w:rPr>
        <w:t xml:space="preserve">25. </w:t>
      </w:r>
      <w:r w:rsidRPr="00DA7BD1">
        <w:rPr>
          <w:rFonts w:ascii="Arial" w:hAnsi="Arial"/>
          <w:color w:val="000000"/>
          <w:sz w:val="24"/>
          <w:szCs w:val="24"/>
        </w:rPr>
        <w:tab/>
        <w:t>Policies, Strategies, Plans and Standard Operating procedures</w:t>
      </w:r>
      <w:bookmarkEnd w:id="30"/>
    </w:p>
    <w:p w14:paraId="08B51098" w14:textId="77777777" w:rsidR="005843CE" w:rsidRPr="00DA7BD1" w:rsidRDefault="005843CE">
      <w:pPr>
        <w:tabs>
          <w:tab w:val="left" w:pos="1426"/>
        </w:tabs>
        <w:spacing w:line="360" w:lineRule="auto"/>
        <w:rPr>
          <w:rFonts w:ascii="Arial" w:eastAsia="Arial" w:hAnsi="Arial" w:cs="Arial"/>
          <w:sz w:val="24"/>
          <w:szCs w:val="24"/>
        </w:rPr>
      </w:pPr>
    </w:p>
    <w:p w14:paraId="254A5F4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Entity Policies were reviewed by Agency employees through consultation processes, and there were proposed changes that were Identified during the reviewal process and those changes were factored in on the policies for further review on the Strat Plan thereafter. During the Strat Plan there were no changes that have been identified as against those that were already included on the policies during internal consultations. </w:t>
      </w:r>
    </w:p>
    <w:p w14:paraId="0EABE8D7" w14:textId="1981C24C" w:rsidR="005843CE" w:rsidRPr="00DA7BD1" w:rsidRDefault="00165A8B">
      <w:pPr>
        <w:tabs>
          <w:tab w:val="left" w:pos="1426"/>
        </w:tabs>
        <w:spacing w:line="360" w:lineRule="auto"/>
        <w:rPr>
          <w:rFonts w:ascii="Arial" w:eastAsia="Arial" w:hAnsi="Arial" w:cs="Arial"/>
          <w:b/>
          <w:sz w:val="24"/>
          <w:szCs w:val="24"/>
        </w:rPr>
      </w:pPr>
      <w:r w:rsidRPr="00DA7BD1">
        <w:rPr>
          <w:rFonts w:ascii="Arial" w:eastAsia="Arial" w:hAnsi="Arial" w:cs="Arial"/>
          <w:b/>
          <w:sz w:val="24"/>
          <w:szCs w:val="24"/>
        </w:rPr>
        <w:t xml:space="preserve">25.1. </w:t>
      </w:r>
      <w:r w:rsidR="00E74E16" w:rsidRPr="00DA7BD1">
        <w:rPr>
          <w:rFonts w:ascii="Arial" w:eastAsia="Arial" w:hAnsi="Arial" w:cs="Arial"/>
          <w:b/>
          <w:sz w:val="24"/>
          <w:szCs w:val="24"/>
        </w:rPr>
        <w:t>Admin</w:t>
      </w:r>
    </w:p>
    <w:tbl>
      <w:tblPr>
        <w:tblStyle w:val="af8"/>
        <w:tblW w:w="96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576"/>
        <w:gridCol w:w="4081"/>
      </w:tblGrid>
      <w:tr w:rsidR="005843CE" w:rsidRPr="00DA7BD1" w14:paraId="52EEDDBB" w14:textId="77777777">
        <w:trPr>
          <w:cantSplit/>
          <w:trHeight w:val="600"/>
        </w:trPr>
        <w:tc>
          <w:tcPr>
            <w:tcW w:w="5576" w:type="dxa"/>
            <w:shd w:val="clear" w:color="auto" w:fill="FAC090"/>
          </w:tcPr>
          <w:p w14:paraId="7410427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Policy Name</w:t>
            </w:r>
          </w:p>
        </w:tc>
        <w:tc>
          <w:tcPr>
            <w:tcW w:w="4081" w:type="dxa"/>
            <w:shd w:val="clear" w:color="auto" w:fill="FAC090"/>
          </w:tcPr>
          <w:p w14:paraId="2ED3B311"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Review With /Without Changes</w:t>
            </w:r>
          </w:p>
          <w:p w14:paraId="0A895E2F" w14:textId="77777777" w:rsidR="005843CE" w:rsidRPr="00DA7BD1" w:rsidRDefault="005843CE">
            <w:pPr>
              <w:tabs>
                <w:tab w:val="left" w:pos="1426"/>
              </w:tabs>
              <w:spacing w:line="360" w:lineRule="auto"/>
              <w:rPr>
                <w:rFonts w:ascii="Arial" w:eastAsia="Arial" w:hAnsi="Arial" w:cs="Arial"/>
                <w:sz w:val="24"/>
                <w:szCs w:val="24"/>
              </w:rPr>
            </w:pPr>
          </w:p>
        </w:tc>
      </w:tr>
      <w:tr w:rsidR="005843CE" w:rsidRPr="00DA7BD1" w14:paraId="677C57E6" w14:textId="77777777">
        <w:trPr>
          <w:cantSplit/>
          <w:trHeight w:val="275"/>
        </w:trPr>
        <w:tc>
          <w:tcPr>
            <w:tcW w:w="5576" w:type="dxa"/>
            <w:shd w:val="clear" w:color="auto" w:fill="FFFFFF"/>
            <w:vAlign w:val="bottom"/>
          </w:tcPr>
          <w:p w14:paraId="30BD32A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Policy and document outline</w:t>
            </w:r>
          </w:p>
        </w:tc>
        <w:tc>
          <w:tcPr>
            <w:tcW w:w="4081" w:type="dxa"/>
            <w:shd w:val="clear" w:color="auto" w:fill="FFFFFF"/>
          </w:tcPr>
          <w:p w14:paraId="654D7487"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37BA9BF6" w14:textId="77777777">
        <w:trPr>
          <w:cantSplit/>
          <w:trHeight w:val="185"/>
        </w:trPr>
        <w:tc>
          <w:tcPr>
            <w:tcW w:w="5576" w:type="dxa"/>
            <w:shd w:val="clear" w:color="auto" w:fill="FFFFFF"/>
            <w:vAlign w:val="bottom"/>
          </w:tcPr>
          <w:p w14:paraId="2845123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Communications Policy</w:t>
            </w:r>
          </w:p>
        </w:tc>
        <w:tc>
          <w:tcPr>
            <w:tcW w:w="4081" w:type="dxa"/>
            <w:shd w:val="clear" w:color="auto" w:fill="FFFFFF"/>
          </w:tcPr>
          <w:p w14:paraId="7CD94F0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2B1CA0B" w14:textId="77777777">
        <w:trPr>
          <w:cantSplit/>
          <w:trHeight w:val="315"/>
        </w:trPr>
        <w:tc>
          <w:tcPr>
            <w:tcW w:w="5576" w:type="dxa"/>
            <w:shd w:val="clear" w:color="auto" w:fill="FFFFFF"/>
            <w:vAlign w:val="bottom"/>
          </w:tcPr>
          <w:p w14:paraId="0CFDF82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Dress Code Policy</w:t>
            </w:r>
          </w:p>
        </w:tc>
        <w:tc>
          <w:tcPr>
            <w:tcW w:w="4081" w:type="dxa"/>
            <w:shd w:val="clear" w:color="auto" w:fill="FFFFFF"/>
          </w:tcPr>
          <w:p w14:paraId="0624893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3037DA8" w14:textId="77777777">
        <w:trPr>
          <w:cantSplit/>
          <w:trHeight w:val="315"/>
        </w:trPr>
        <w:tc>
          <w:tcPr>
            <w:tcW w:w="5576" w:type="dxa"/>
            <w:shd w:val="clear" w:color="auto" w:fill="FFFFFF"/>
            <w:vAlign w:val="bottom"/>
          </w:tcPr>
          <w:p w14:paraId="39A0DC84"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Inclement Weather Policy</w:t>
            </w:r>
          </w:p>
        </w:tc>
        <w:tc>
          <w:tcPr>
            <w:tcW w:w="4081" w:type="dxa"/>
            <w:shd w:val="clear" w:color="auto" w:fill="FFFFFF"/>
          </w:tcPr>
          <w:p w14:paraId="6B388998"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ACD556A" w14:textId="77777777">
        <w:trPr>
          <w:cantSplit/>
          <w:trHeight w:val="327"/>
        </w:trPr>
        <w:tc>
          <w:tcPr>
            <w:tcW w:w="5576" w:type="dxa"/>
            <w:shd w:val="clear" w:color="auto" w:fill="FFFFFF"/>
            <w:vAlign w:val="bottom"/>
          </w:tcPr>
          <w:p w14:paraId="67F89688"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Sexual Harassment Policy</w:t>
            </w:r>
          </w:p>
        </w:tc>
        <w:tc>
          <w:tcPr>
            <w:tcW w:w="4081" w:type="dxa"/>
            <w:shd w:val="clear" w:color="auto" w:fill="FFFFFF"/>
          </w:tcPr>
          <w:p w14:paraId="46B3CD07"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DD7DD6B" w14:textId="77777777">
        <w:trPr>
          <w:cantSplit/>
          <w:trHeight w:val="315"/>
        </w:trPr>
        <w:tc>
          <w:tcPr>
            <w:tcW w:w="5576" w:type="dxa"/>
            <w:shd w:val="clear" w:color="auto" w:fill="FFFFFF"/>
            <w:vAlign w:val="bottom"/>
          </w:tcPr>
          <w:p w14:paraId="3252B57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Induction Policy</w:t>
            </w:r>
          </w:p>
        </w:tc>
        <w:tc>
          <w:tcPr>
            <w:tcW w:w="4081" w:type="dxa"/>
            <w:shd w:val="clear" w:color="auto" w:fill="FFFFFF"/>
          </w:tcPr>
          <w:p w14:paraId="2A08C77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223FBA4" w14:textId="77777777">
        <w:trPr>
          <w:cantSplit/>
          <w:trHeight w:val="315"/>
        </w:trPr>
        <w:tc>
          <w:tcPr>
            <w:tcW w:w="5576" w:type="dxa"/>
            <w:shd w:val="clear" w:color="auto" w:fill="FFFFFF"/>
            <w:vAlign w:val="bottom"/>
          </w:tcPr>
          <w:p w14:paraId="4D56218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Career Succession Policy</w:t>
            </w:r>
          </w:p>
        </w:tc>
        <w:tc>
          <w:tcPr>
            <w:tcW w:w="4081" w:type="dxa"/>
            <w:shd w:val="clear" w:color="auto" w:fill="FFFFFF"/>
          </w:tcPr>
          <w:p w14:paraId="7C50C86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1E2F31D" w14:textId="77777777">
        <w:trPr>
          <w:cantSplit/>
          <w:trHeight w:val="315"/>
        </w:trPr>
        <w:tc>
          <w:tcPr>
            <w:tcW w:w="5576" w:type="dxa"/>
            <w:shd w:val="clear" w:color="auto" w:fill="FFFFFF"/>
            <w:vAlign w:val="bottom"/>
          </w:tcPr>
          <w:p w14:paraId="7979AAA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Bereavement Policy</w:t>
            </w:r>
          </w:p>
        </w:tc>
        <w:tc>
          <w:tcPr>
            <w:tcW w:w="4081" w:type="dxa"/>
            <w:shd w:val="clear" w:color="auto" w:fill="FFFFFF"/>
          </w:tcPr>
          <w:p w14:paraId="4B94ADF8"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9700049" w14:textId="77777777">
        <w:trPr>
          <w:cantSplit/>
          <w:trHeight w:val="492"/>
        </w:trPr>
        <w:tc>
          <w:tcPr>
            <w:tcW w:w="5576" w:type="dxa"/>
            <w:shd w:val="clear" w:color="auto" w:fill="FFFFFF"/>
            <w:vAlign w:val="bottom"/>
          </w:tcPr>
          <w:p w14:paraId="1A956838"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Employment Assistance Policy</w:t>
            </w:r>
          </w:p>
        </w:tc>
        <w:tc>
          <w:tcPr>
            <w:tcW w:w="4081" w:type="dxa"/>
            <w:shd w:val="clear" w:color="auto" w:fill="FFFFFF"/>
          </w:tcPr>
          <w:p w14:paraId="70CBE729"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AA5F94E" w14:textId="77777777">
        <w:trPr>
          <w:cantSplit/>
          <w:trHeight w:val="327"/>
        </w:trPr>
        <w:tc>
          <w:tcPr>
            <w:tcW w:w="5576" w:type="dxa"/>
            <w:shd w:val="clear" w:color="auto" w:fill="FFFFFF"/>
            <w:vAlign w:val="bottom"/>
          </w:tcPr>
          <w:p w14:paraId="38C7DC0B"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Relocation Policy</w:t>
            </w:r>
          </w:p>
        </w:tc>
        <w:tc>
          <w:tcPr>
            <w:tcW w:w="4081" w:type="dxa"/>
            <w:shd w:val="clear" w:color="auto" w:fill="FFFFFF"/>
          </w:tcPr>
          <w:p w14:paraId="66515E92"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BBB8A19" w14:textId="77777777">
        <w:trPr>
          <w:cantSplit/>
          <w:trHeight w:val="315"/>
        </w:trPr>
        <w:tc>
          <w:tcPr>
            <w:tcW w:w="5576" w:type="dxa"/>
            <w:shd w:val="clear" w:color="auto" w:fill="FFFFFF"/>
            <w:vAlign w:val="bottom"/>
          </w:tcPr>
          <w:p w14:paraId="2C59FF4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HIV and AIDS Policy</w:t>
            </w:r>
          </w:p>
        </w:tc>
        <w:tc>
          <w:tcPr>
            <w:tcW w:w="4081" w:type="dxa"/>
            <w:shd w:val="clear" w:color="auto" w:fill="FFFFFF"/>
          </w:tcPr>
          <w:p w14:paraId="13A212E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A0E8093" w14:textId="77777777">
        <w:trPr>
          <w:cantSplit/>
          <w:trHeight w:val="315"/>
        </w:trPr>
        <w:tc>
          <w:tcPr>
            <w:tcW w:w="5576" w:type="dxa"/>
            <w:shd w:val="clear" w:color="auto" w:fill="FFFFFF"/>
            <w:vAlign w:val="bottom"/>
          </w:tcPr>
          <w:p w14:paraId="74ADAFA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Leave Policy</w:t>
            </w:r>
          </w:p>
        </w:tc>
        <w:tc>
          <w:tcPr>
            <w:tcW w:w="4081" w:type="dxa"/>
            <w:shd w:val="clear" w:color="auto" w:fill="FFFFFF"/>
          </w:tcPr>
          <w:p w14:paraId="463994C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03F41D87" w14:textId="77777777">
        <w:trPr>
          <w:cantSplit/>
          <w:trHeight w:val="315"/>
        </w:trPr>
        <w:tc>
          <w:tcPr>
            <w:tcW w:w="5576" w:type="dxa"/>
            <w:shd w:val="clear" w:color="auto" w:fill="FFFFFF"/>
            <w:vAlign w:val="bottom"/>
          </w:tcPr>
          <w:p w14:paraId="096743C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Occupational Health and Safety</w:t>
            </w:r>
          </w:p>
        </w:tc>
        <w:tc>
          <w:tcPr>
            <w:tcW w:w="4081" w:type="dxa"/>
            <w:shd w:val="clear" w:color="auto" w:fill="FFFFFF"/>
          </w:tcPr>
          <w:p w14:paraId="59A0AC0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EA1CD2C" w14:textId="77777777">
        <w:trPr>
          <w:cantSplit/>
          <w:trHeight w:val="327"/>
        </w:trPr>
        <w:tc>
          <w:tcPr>
            <w:tcW w:w="5576" w:type="dxa"/>
            <w:shd w:val="clear" w:color="auto" w:fill="FFFFFF"/>
            <w:vAlign w:val="bottom"/>
          </w:tcPr>
          <w:p w14:paraId="471D722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Remuneration Policy</w:t>
            </w:r>
          </w:p>
        </w:tc>
        <w:tc>
          <w:tcPr>
            <w:tcW w:w="4081" w:type="dxa"/>
            <w:shd w:val="clear" w:color="auto" w:fill="FFFFFF"/>
          </w:tcPr>
          <w:p w14:paraId="4FB0044D" w14:textId="0583BB5E"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w:t>
            </w:r>
            <w:r w:rsidR="007B62C0" w:rsidRPr="00DA7BD1">
              <w:rPr>
                <w:rFonts w:ascii="Arial" w:eastAsia="Arial" w:hAnsi="Arial" w:cs="Arial"/>
                <w:sz w:val="24"/>
                <w:szCs w:val="24"/>
              </w:rPr>
              <w:t xml:space="preserve"> </w:t>
            </w:r>
            <w:r w:rsidRPr="00DA7BD1">
              <w:rPr>
                <w:rFonts w:ascii="Arial" w:eastAsia="Arial" w:hAnsi="Arial" w:cs="Arial"/>
                <w:sz w:val="24"/>
                <w:szCs w:val="24"/>
              </w:rPr>
              <w:t>Changes</w:t>
            </w:r>
          </w:p>
        </w:tc>
      </w:tr>
      <w:tr w:rsidR="00165A8B" w:rsidRPr="00DA7BD1" w14:paraId="043685C0" w14:textId="77777777">
        <w:trPr>
          <w:cantSplit/>
          <w:trHeight w:val="327"/>
        </w:trPr>
        <w:tc>
          <w:tcPr>
            <w:tcW w:w="5576" w:type="dxa"/>
            <w:shd w:val="clear" w:color="auto" w:fill="FFFFFF"/>
            <w:vAlign w:val="bottom"/>
          </w:tcPr>
          <w:p w14:paraId="6FB7862C" w14:textId="5479FE97" w:rsidR="00165A8B"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Car Allowance Policy</w:t>
            </w:r>
          </w:p>
        </w:tc>
        <w:tc>
          <w:tcPr>
            <w:tcW w:w="4081" w:type="dxa"/>
            <w:shd w:val="clear" w:color="auto" w:fill="FFFFFF"/>
          </w:tcPr>
          <w:p w14:paraId="6EA327B0" w14:textId="72303717" w:rsidR="00165A8B"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 Changes</w:t>
            </w:r>
          </w:p>
        </w:tc>
      </w:tr>
      <w:tr w:rsidR="005843CE" w:rsidRPr="00DA7BD1" w14:paraId="7C0C75DE" w14:textId="77777777">
        <w:trPr>
          <w:cantSplit/>
          <w:trHeight w:val="315"/>
        </w:trPr>
        <w:tc>
          <w:tcPr>
            <w:tcW w:w="5576" w:type="dxa"/>
            <w:shd w:val="clear" w:color="auto" w:fill="FFFFFF"/>
            <w:vAlign w:val="bottom"/>
          </w:tcPr>
          <w:p w14:paraId="1048EA9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Code of Conduct</w:t>
            </w:r>
          </w:p>
        </w:tc>
        <w:tc>
          <w:tcPr>
            <w:tcW w:w="4081" w:type="dxa"/>
            <w:shd w:val="clear" w:color="auto" w:fill="FFFFFF"/>
          </w:tcPr>
          <w:p w14:paraId="585CD2B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28A657F" w14:textId="77777777">
        <w:trPr>
          <w:cantSplit/>
          <w:trHeight w:val="315"/>
        </w:trPr>
        <w:tc>
          <w:tcPr>
            <w:tcW w:w="5576" w:type="dxa"/>
            <w:shd w:val="clear" w:color="auto" w:fill="FFFFFF"/>
            <w:vAlign w:val="bottom"/>
          </w:tcPr>
          <w:p w14:paraId="0512B91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Cellular phone and Data Usage</w:t>
            </w:r>
          </w:p>
        </w:tc>
        <w:tc>
          <w:tcPr>
            <w:tcW w:w="4081" w:type="dxa"/>
            <w:shd w:val="clear" w:color="auto" w:fill="FFFFFF"/>
          </w:tcPr>
          <w:p w14:paraId="3A5463E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1FEDA11A" w14:textId="77777777">
        <w:trPr>
          <w:cantSplit/>
          <w:trHeight w:val="315"/>
        </w:trPr>
        <w:tc>
          <w:tcPr>
            <w:tcW w:w="5576" w:type="dxa"/>
            <w:shd w:val="clear" w:color="auto" w:fill="FFFFFF"/>
            <w:vAlign w:val="bottom"/>
          </w:tcPr>
          <w:p w14:paraId="22649048"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Experiential Policy</w:t>
            </w:r>
          </w:p>
        </w:tc>
        <w:tc>
          <w:tcPr>
            <w:tcW w:w="4081" w:type="dxa"/>
            <w:shd w:val="clear" w:color="auto" w:fill="FFFFFF"/>
          </w:tcPr>
          <w:p w14:paraId="06FFD727"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1F235E5" w14:textId="77777777">
        <w:trPr>
          <w:cantSplit/>
          <w:trHeight w:val="315"/>
        </w:trPr>
        <w:tc>
          <w:tcPr>
            <w:tcW w:w="5576" w:type="dxa"/>
            <w:shd w:val="clear" w:color="auto" w:fill="FFFFFF"/>
            <w:vAlign w:val="bottom"/>
          </w:tcPr>
          <w:p w14:paraId="7A4A232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Termination of Service</w:t>
            </w:r>
          </w:p>
        </w:tc>
        <w:tc>
          <w:tcPr>
            <w:tcW w:w="4081" w:type="dxa"/>
            <w:shd w:val="clear" w:color="auto" w:fill="FFFFFF"/>
          </w:tcPr>
          <w:p w14:paraId="0934998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60742321" w14:textId="77777777">
        <w:trPr>
          <w:cantSplit/>
          <w:trHeight w:val="327"/>
        </w:trPr>
        <w:tc>
          <w:tcPr>
            <w:tcW w:w="5576" w:type="dxa"/>
            <w:shd w:val="clear" w:color="auto" w:fill="FFFFFF"/>
            <w:vAlign w:val="bottom"/>
          </w:tcPr>
          <w:p w14:paraId="040A5CF9"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lastRenderedPageBreak/>
              <w:t>Bursary Scheme</w:t>
            </w:r>
          </w:p>
        </w:tc>
        <w:tc>
          <w:tcPr>
            <w:tcW w:w="4081" w:type="dxa"/>
            <w:shd w:val="clear" w:color="auto" w:fill="FFFFFF"/>
          </w:tcPr>
          <w:p w14:paraId="1C9D7A93"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F7D5037" w14:textId="77777777">
        <w:trPr>
          <w:cantSplit/>
          <w:trHeight w:val="315"/>
        </w:trPr>
        <w:tc>
          <w:tcPr>
            <w:tcW w:w="5576" w:type="dxa"/>
            <w:shd w:val="clear" w:color="auto" w:fill="FFFFFF"/>
            <w:vAlign w:val="bottom"/>
          </w:tcPr>
          <w:p w14:paraId="62749F0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Subsistence and </w:t>
            </w:r>
            <w:proofErr w:type="gramStart"/>
            <w:r w:rsidRPr="00DA7BD1">
              <w:rPr>
                <w:rFonts w:ascii="Arial" w:eastAsia="Arial" w:hAnsi="Arial" w:cs="Arial"/>
                <w:sz w:val="24"/>
                <w:szCs w:val="24"/>
              </w:rPr>
              <w:t>Traveling</w:t>
            </w:r>
            <w:proofErr w:type="gramEnd"/>
          </w:p>
        </w:tc>
        <w:tc>
          <w:tcPr>
            <w:tcW w:w="4081" w:type="dxa"/>
            <w:shd w:val="clear" w:color="auto" w:fill="FFFFFF"/>
          </w:tcPr>
          <w:p w14:paraId="2F04A01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9970818" w14:textId="77777777">
        <w:trPr>
          <w:cantSplit/>
          <w:trHeight w:val="315"/>
        </w:trPr>
        <w:tc>
          <w:tcPr>
            <w:tcW w:w="5576" w:type="dxa"/>
            <w:shd w:val="clear" w:color="auto" w:fill="FFFFFF"/>
            <w:vAlign w:val="bottom"/>
          </w:tcPr>
          <w:p w14:paraId="657B35FB"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Recruitment and Selection</w:t>
            </w:r>
          </w:p>
        </w:tc>
        <w:tc>
          <w:tcPr>
            <w:tcW w:w="4081" w:type="dxa"/>
            <w:shd w:val="clear" w:color="auto" w:fill="FFFFFF"/>
          </w:tcPr>
          <w:p w14:paraId="42D2BC8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17D96FBD" w14:textId="77777777">
        <w:trPr>
          <w:cantSplit/>
          <w:trHeight w:val="315"/>
        </w:trPr>
        <w:tc>
          <w:tcPr>
            <w:tcW w:w="5576" w:type="dxa"/>
            <w:shd w:val="clear" w:color="auto" w:fill="FFFFFF"/>
            <w:vAlign w:val="bottom"/>
          </w:tcPr>
          <w:p w14:paraId="221E4907"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Training and Development</w:t>
            </w:r>
          </w:p>
        </w:tc>
        <w:tc>
          <w:tcPr>
            <w:tcW w:w="4081" w:type="dxa"/>
            <w:shd w:val="clear" w:color="auto" w:fill="FFFFFF"/>
          </w:tcPr>
          <w:p w14:paraId="7EE44FE1"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AF6112C" w14:textId="77777777">
        <w:trPr>
          <w:cantSplit/>
          <w:trHeight w:val="327"/>
        </w:trPr>
        <w:tc>
          <w:tcPr>
            <w:tcW w:w="5576" w:type="dxa"/>
            <w:shd w:val="clear" w:color="auto" w:fill="FFFFFF"/>
            <w:vAlign w:val="bottom"/>
          </w:tcPr>
          <w:p w14:paraId="0BA0690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Retention Policy</w:t>
            </w:r>
          </w:p>
        </w:tc>
        <w:tc>
          <w:tcPr>
            <w:tcW w:w="4081" w:type="dxa"/>
            <w:shd w:val="clear" w:color="auto" w:fill="FFFFFF"/>
          </w:tcPr>
          <w:p w14:paraId="23E9C9F9"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FBD9692" w14:textId="77777777">
        <w:trPr>
          <w:cantSplit/>
          <w:trHeight w:val="315"/>
        </w:trPr>
        <w:tc>
          <w:tcPr>
            <w:tcW w:w="5576" w:type="dxa"/>
            <w:shd w:val="clear" w:color="auto" w:fill="FFFFFF"/>
            <w:vAlign w:val="bottom"/>
          </w:tcPr>
          <w:p w14:paraId="2CFDBC4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PMS Framework</w:t>
            </w:r>
          </w:p>
        </w:tc>
        <w:tc>
          <w:tcPr>
            <w:tcW w:w="4081" w:type="dxa"/>
            <w:shd w:val="clear" w:color="auto" w:fill="FFFFFF"/>
          </w:tcPr>
          <w:p w14:paraId="1D2C8380"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031A893" w14:textId="77777777">
        <w:trPr>
          <w:cantSplit/>
          <w:trHeight w:val="315"/>
        </w:trPr>
        <w:tc>
          <w:tcPr>
            <w:tcW w:w="5576" w:type="dxa"/>
            <w:shd w:val="clear" w:color="auto" w:fill="FFFFFF"/>
            <w:vAlign w:val="bottom"/>
          </w:tcPr>
          <w:p w14:paraId="37464D69"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ICT security policy</w:t>
            </w:r>
          </w:p>
        </w:tc>
        <w:tc>
          <w:tcPr>
            <w:tcW w:w="4081" w:type="dxa"/>
            <w:shd w:val="clear" w:color="auto" w:fill="FFFFFF"/>
          </w:tcPr>
          <w:p w14:paraId="1F147DF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628B3569" w14:textId="77777777">
        <w:trPr>
          <w:cantSplit/>
          <w:trHeight w:val="315"/>
        </w:trPr>
        <w:tc>
          <w:tcPr>
            <w:tcW w:w="5576" w:type="dxa"/>
            <w:shd w:val="clear" w:color="auto" w:fill="FFFFFF"/>
            <w:vAlign w:val="bottom"/>
          </w:tcPr>
          <w:p w14:paraId="3C1CF78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Acting Policy</w:t>
            </w:r>
          </w:p>
        </w:tc>
        <w:tc>
          <w:tcPr>
            <w:tcW w:w="4081" w:type="dxa"/>
            <w:shd w:val="clear" w:color="auto" w:fill="FFFFFF"/>
          </w:tcPr>
          <w:p w14:paraId="3E51C8A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171B0546" w14:textId="77777777">
        <w:trPr>
          <w:cantSplit/>
          <w:trHeight w:val="315"/>
        </w:trPr>
        <w:tc>
          <w:tcPr>
            <w:tcW w:w="5576" w:type="dxa"/>
            <w:shd w:val="clear" w:color="auto" w:fill="FFFFFF"/>
            <w:vAlign w:val="bottom"/>
          </w:tcPr>
          <w:p w14:paraId="118CE453"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Telephone and Landline Policy</w:t>
            </w:r>
          </w:p>
        </w:tc>
        <w:tc>
          <w:tcPr>
            <w:tcW w:w="4081" w:type="dxa"/>
            <w:shd w:val="clear" w:color="auto" w:fill="FFFFFF"/>
          </w:tcPr>
          <w:p w14:paraId="651FFC32"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D0291A6" w14:textId="77777777">
        <w:trPr>
          <w:cantSplit/>
          <w:trHeight w:val="327"/>
        </w:trPr>
        <w:tc>
          <w:tcPr>
            <w:tcW w:w="5576" w:type="dxa"/>
            <w:shd w:val="clear" w:color="auto" w:fill="FFFFFF"/>
            <w:vAlign w:val="bottom"/>
          </w:tcPr>
          <w:p w14:paraId="02A6129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Hours of Work Policy</w:t>
            </w:r>
          </w:p>
        </w:tc>
        <w:tc>
          <w:tcPr>
            <w:tcW w:w="4081" w:type="dxa"/>
            <w:shd w:val="clear" w:color="auto" w:fill="FFFFFF"/>
          </w:tcPr>
          <w:p w14:paraId="3824F61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3DAD1D19" w14:textId="77777777">
        <w:trPr>
          <w:cantSplit/>
          <w:trHeight w:val="315"/>
        </w:trPr>
        <w:tc>
          <w:tcPr>
            <w:tcW w:w="5576" w:type="dxa"/>
            <w:shd w:val="clear" w:color="auto" w:fill="FFFFFF"/>
            <w:vAlign w:val="bottom"/>
          </w:tcPr>
          <w:p w14:paraId="669A7959"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Records Management Policy</w:t>
            </w:r>
          </w:p>
        </w:tc>
        <w:tc>
          <w:tcPr>
            <w:tcW w:w="4081" w:type="dxa"/>
            <w:shd w:val="clear" w:color="auto" w:fill="FFFFFF"/>
          </w:tcPr>
          <w:p w14:paraId="4F2E48D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bl>
    <w:p w14:paraId="35421C61" w14:textId="77777777" w:rsidR="005843CE" w:rsidRPr="00DA7BD1" w:rsidRDefault="005843CE">
      <w:pPr>
        <w:tabs>
          <w:tab w:val="left" w:pos="1426"/>
        </w:tabs>
        <w:spacing w:line="360" w:lineRule="auto"/>
        <w:rPr>
          <w:rFonts w:ascii="Arial" w:eastAsia="Arial" w:hAnsi="Arial" w:cs="Arial"/>
          <w:sz w:val="24"/>
          <w:szCs w:val="24"/>
        </w:rPr>
      </w:pPr>
    </w:p>
    <w:p w14:paraId="444775FA" w14:textId="77777777" w:rsidR="005843CE" w:rsidRPr="00DA7BD1" w:rsidRDefault="00165A8B">
      <w:pPr>
        <w:tabs>
          <w:tab w:val="left" w:pos="1426"/>
        </w:tabs>
        <w:spacing w:line="360" w:lineRule="auto"/>
        <w:rPr>
          <w:rFonts w:ascii="Arial" w:eastAsia="Arial" w:hAnsi="Arial" w:cs="Arial"/>
          <w:b/>
          <w:sz w:val="24"/>
          <w:szCs w:val="24"/>
        </w:rPr>
      </w:pPr>
      <w:r w:rsidRPr="00DA7BD1">
        <w:rPr>
          <w:rFonts w:ascii="Arial" w:eastAsia="Arial" w:hAnsi="Arial" w:cs="Arial"/>
          <w:b/>
          <w:sz w:val="24"/>
          <w:szCs w:val="24"/>
        </w:rPr>
        <w:t>25.2. BTO</w:t>
      </w:r>
    </w:p>
    <w:tbl>
      <w:tblPr>
        <w:tblStyle w:val="af9"/>
        <w:tblW w:w="97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604"/>
        <w:gridCol w:w="4102"/>
      </w:tblGrid>
      <w:tr w:rsidR="005843CE" w:rsidRPr="00DA7BD1" w14:paraId="1FF9B311" w14:textId="77777777">
        <w:trPr>
          <w:cantSplit/>
          <w:trHeight w:val="435"/>
        </w:trPr>
        <w:tc>
          <w:tcPr>
            <w:tcW w:w="5604" w:type="dxa"/>
            <w:shd w:val="clear" w:color="auto" w:fill="FAC090"/>
          </w:tcPr>
          <w:p w14:paraId="0485CF44"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Policy Name</w:t>
            </w:r>
          </w:p>
        </w:tc>
        <w:tc>
          <w:tcPr>
            <w:tcW w:w="4102" w:type="dxa"/>
            <w:shd w:val="clear" w:color="auto" w:fill="FAC090"/>
          </w:tcPr>
          <w:p w14:paraId="1C6D163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Review With /Without Changes</w:t>
            </w:r>
          </w:p>
        </w:tc>
      </w:tr>
      <w:tr w:rsidR="005843CE" w:rsidRPr="00DA7BD1" w14:paraId="304CCD75" w14:textId="77777777">
        <w:trPr>
          <w:cantSplit/>
          <w:trHeight w:val="470"/>
        </w:trPr>
        <w:tc>
          <w:tcPr>
            <w:tcW w:w="5604" w:type="dxa"/>
            <w:shd w:val="clear" w:color="auto" w:fill="FFFFFF"/>
            <w:vAlign w:val="bottom"/>
          </w:tcPr>
          <w:p w14:paraId="4957556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Asset Management Policy</w:t>
            </w:r>
          </w:p>
        </w:tc>
        <w:tc>
          <w:tcPr>
            <w:tcW w:w="4102" w:type="dxa"/>
            <w:shd w:val="clear" w:color="auto" w:fill="FFFFFF"/>
          </w:tcPr>
          <w:p w14:paraId="36748CD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E3E7E2D" w14:textId="77777777">
        <w:trPr>
          <w:cantSplit/>
          <w:trHeight w:val="316"/>
        </w:trPr>
        <w:tc>
          <w:tcPr>
            <w:tcW w:w="5604" w:type="dxa"/>
            <w:shd w:val="clear" w:color="auto" w:fill="FFFFFF"/>
            <w:vAlign w:val="bottom"/>
          </w:tcPr>
          <w:p w14:paraId="0D72CCCF"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Inventory Management Policy</w:t>
            </w:r>
          </w:p>
        </w:tc>
        <w:tc>
          <w:tcPr>
            <w:tcW w:w="4102" w:type="dxa"/>
            <w:shd w:val="clear" w:color="auto" w:fill="FFFFFF"/>
          </w:tcPr>
          <w:p w14:paraId="0827E9B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3A1CB15E" w14:textId="77777777">
        <w:trPr>
          <w:cantSplit/>
          <w:trHeight w:val="539"/>
        </w:trPr>
        <w:tc>
          <w:tcPr>
            <w:tcW w:w="5604" w:type="dxa"/>
            <w:shd w:val="clear" w:color="auto" w:fill="FFFFFF"/>
            <w:vAlign w:val="bottom"/>
          </w:tcPr>
          <w:p w14:paraId="3E7B7CF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Fleet Management Policy</w:t>
            </w:r>
          </w:p>
        </w:tc>
        <w:tc>
          <w:tcPr>
            <w:tcW w:w="4102" w:type="dxa"/>
            <w:shd w:val="clear" w:color="auto" w:fill="FFFFFF"/>
          </w:tcPr>
          <w:p w14:paraId="2276941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4CCC80BA" w14:textId="77777777">
        <w:trPr>
          <w:cantSplit/>
          <w:trHeight w:val="539"/>
        </w:trPr>
        <w:tc>
          <w:tcPr>
            <w:tcW w:w="5604" w:type="dxa"/>
            <w:shd w:val="clear" w:color="auto" w:fill="FFFFFF"/>
            <w:vAlign w:val="bottom"/>
          </w:tcPr>
          <w:p w14:paraId="79CD29A7"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Supply Chain Management Policy</w:t>
            </w:r>
          </w:p>
        </w:tc>
        <w:tc>
          <w:tcPr>
            <w:tcW w:w="4102" w:type="dxa"/>
            <w:shd w:val="clear" w:color="auto" w:fill="FFFFFF"/>
          </w:tcPr>
          <w:p w14:paraId="4EC3E8F3" w14:textId="004FCFD2"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w:t>
            </w:r>
            <w:r w:rsidR="00B405EC" w:rsidRPr="00DA7BD1">
              <w:rPr>
                <w:rFonts w:ascii="Arial" w:eastAsia="Arial" w:hAnsi="Arial" w:cs="Arial"/>
                <w:sz w:val="24"/>
                <w:szCs w:val="24"/>
              </w:rPr>
              <w:t xml:space="preserve"> </w:t>
            </w:r>
            <w:r w:rsidRPr="00DA7BD1">
              <w:rPr>
                <w:rFonts w:ascii="Arial" w:eastAsia="Arial" w:hAnsi="Arial" w:cs="Arial"/>
                <w:sz w:val="24"/>
                <w:szCs w:val="24"/>
              </w:rPr>
              <w:t>Changes</w:t>
            </w:r>
          </w:p>
        </w:tc>
      </w:tr>
      <w:tr w:rsidR="005843CE" w:rsidRPr="00DA7BD1" w14:paraId="130DC95E" w14:textId="77777777">
        <w:trPr>
          <w:cantSplit/>
          <w:trHeight w:val="559"/>
        </w:trPr>
        <w:tc>
          <w:tcPr>
            <w:tcW w:w="5604" w:type="dxa"/>
            <w:shd w:val="clear" w:color="auto" w:fill="FFFFFF"/>
            <w:vAlign w:val="bottom"/>
          </w:tcPr>
          <w:p w14:paraId="5C73403A"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Budget &amp; Budget Adjustment Policy</w:t>
            </w:r>
          </w:p>
        </w:tc>
        <w:tc>
          <w:tcPr>
            <w:tcW w:w="4102" w:type="dxa"/>
            <w:shd w:val="clear" w:color="auto" w:fill="FFFFFF"/>
          </w:tcPr>
          <w:p w14:paraId="4C73D70C"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CE8FFB2" w14:textId="77777777">
        <w:trPr>
          <w:cantSplit/>
          <w:trHeight w:val="539"/>
        </w:trPr>
        <w:tc>
          <w:tcPr>
            <w:tcW w:w="5604" w:type="dxa"/>
            <w:shd w:val="clear" w:color="auto" w:fill="FFFFFF"/>
            <w:vAlign w:val="bottom"/>
          </w:tcPr>
          <w:p w14:paraId="12F2E51B"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Cash Management &amp; Investment Policy</w:t>
            </w:r>
          </w:p>
        </w:tc>
        <w:tc>
          <w:tcPr>
            <w:tcW w:w="4102" w:type="dxa"/>
            <w:shd w:val="clear" w:color="auto" w:fill="FFFFFF"/>
          </w:tcPr>
          <w:p w14:paraId="0B4BFB01"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20792710" w14:textId="77777777">
        <w:trPr>
          <w:cantSplit/>
          <w:trHeight w:val="539"/>
        </w:trPr>
        <w:tc>
          <w:tcPr>
            <w:tcW w:w="5604" w:type="dxa"/>
            <w:shd w:val="clear" w:color="auto" w:fill="FFFFFF"/>
            <w:vAlign w:val="bottom"/>
          </w:tcPr>
          <w:p w14:paraId="11A6418F"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Debt Management Policy</w:t>
            </w:r>
          </w:p>
        </w:tc>
        <w:tc>
          <w:tcPr>
            <w:tcW w:w="4102" w:type="dxa"/>
            <w:shd w:val="clear" w:color="auto" w:fill="FFFFFF"/>
          </w:tcPr>
          <w:p w14:paraId="322DC20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9930265" w14:textId="77777777">
        <w:trPr>
          <w:cantSplit/>
          <w:trHeight w:val="539"/>
        </w:trPr>
        <w:tc>
          <w:tcPr>
            <w:tcW w:w="5604" w:type="dxa"/>
            <w:shd w:val="clear" w:color="auto" w:fill="FFFFFF"/>
            <w:vAlign w:val="bottom"/>
          </w:tcPr>
          <w:p w14:paraId="62DC6435"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Contracts Management Policy</w:t>
            </w:r>
          </w:p>
        </w:tc>
        <w:tc>
          <w:tcPr>
            <w:tcW w:w="4102" w:type="dxa"/>
            <w:shd w:val="clear" w:color="auto" w:fill="FFFFFF"/>
          </w:tcPr>
          <w:p w14:paraId="3BFD257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53EA9B66" w14:textId="77777777">
        <w:trPr>
          <w:cantSplit/>
          <w:trHeight w:val="559"/>
        </w:trPr>
        <w:tc>
          <w:tcPr>
            <w:tcW w:w="5604" w:type="dxa"/>
            <w:shd w:val="clear" w:color="auto" w:fill="FFFFFF"/>
            <w:vAlign w:val="bottom"/>
          </w:tcPr>
          <w:p w14:paraId="17CFD76D"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Cost Containment Policy</w:t>
            </w:r>
          </w:p>
        </w:tc>
        <w:tc>
          <w:tcPr>
            <w:tcW w:w="4102" w:type="dxa"/>
            <w:shd w:val="clear" w:color="auto" w:fill="FFFFFF"/>
          </w:tcPr>
          <w:p w14:paraId="1B883875" w14:textId="29BB3E22"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 Changes</w:t>
            </w:r>
          </w:p>
        </w:tc>
      </w:tr>
      <w:tr w:rsidR="005843CE" w:rsidRPr="00DA7BD1" w14:paraId="19746526" w14:textId="77777777" w:rsidTr="003E4AB8">
        <w:trPr>
          <w:cantSplit/>
          <w:trHeight w:val="559"/>
        </w:trPr>
        <w:tc>
          <w:tcPr>
            <w:tcW w:w="5604" w:type="dxa"/>
            <w:shd w:val="clear" w:color="auto" w:fill="FFFFFF" w:themeFill="background1"/>
          </w:tcPr>
          <w:p w14:paraId="6A58690D" w14:textId="77777777" w:rsidR="005843CE" w:rsidRPr="00DA7BD1" w:rsidRDefault="005843CE">
            <w:pPr>
              <w:tabs>
                <w:tab w:val="left" w:pos="1426"/>
              </w:tabs>
              <w:spacing w:line="360" w:lineRule="auto"/>
              <w:rPr>
                <w:rFonts w:ascii="Arial" w:eastAsia="Arial" w:hAnsi="Arial" w:cs="Arial"/>
                <w:sz w:val="24"/>
                <w:szCs w:val="24"/>
              </w:rPr>
            </w:pPr>
          </w:p>
          <w:p w14:paraId="5CC2FF1F"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Expenditure Management Policy</w:t>
            </w:r>
          </w:p>
        </w:tc>
        <w:tc>
          <w:tcPr>
            <w:tcW w:w="4102" w:type="dxa"/>
            <w:shd w:val="clear" w:color="auto" w:fill="FFFFFF" w:themeFill="background1"/>
          </w:tcPr>
          <w:p w14:paraId="3FC23B94"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bl>
    <w:p w14:paraId="2159281E" w14:textId="63989FD1" w:rsidR="005843CE" w:rsidRDefault="005843CE">
      <w:pPr>
        <w:tabs>
          <w:tab w:val="left" w:pos="1426"/>
        </w:tabs>
        <w:spacing w:line="360" w:lineRule="auto"/>
        <w:rPr>
          <w:rFonts w:ascii="Arial" w:eastAsia="Arial" w:hAnsi="Arial" w:cs="Arial"/>
          <w:sz w:val="24"/>
          <w:szCs w:val="24"/>
        </w:rPr>
      </w:pPr>
    </w:p>
    <w:p w14:paraId="3C90A5EF" w14:textId="77777777" w:rsidR="009139EC" w:rsidRDefault="009139EC">
      <w:pPr>
        <w:tabs>
          <w:tab w:val="left" w:pos="1426"/>
        </w:tabs>
        <w:spacing w:line="360" w:lineRule="auto"/>
        <w:rPr>
          <w:rFonts w:ascii="Arial" w:eastAsia="Arial" w:hAnsi="Arial" w:cs="Arial"/>
          <w:sz w:val="24"/>
          <w:szCs w:val="24"/>
        </w:rPr>
      </w:pPr>
    </w:p>
    <w:p w14:paraId="27C8D68D" w14:textId="77777777" w:rsidR="009139EC" w:rsidRPr="00DA7BD1" w:rsidRDefault="009139EC">
      <w:pPr>
        <w:tabs>
          <w:tab w:val="left" w:pos="1426"/>
        </w:tabs>
        <w:spacing w:line="360" w:lineRule="auto"/>
        <w:rPr>
          <w:rFonts w:ascii="Arial" w:eastAsia="Arial" w:hAnsi="Arial" w:cs="Arial"/>
          <w:sz w:val="24"/>
          <w:szCs w:val="24"/>
        </w:rPr>
      </w:pPr>
    </w:p>
    <w:p w14:paraId="7464BB0C" w14:textId="77777777" w:rsidR="005843CE" w:rsidRPr="00DA7BD1" w:rsidRDefault="00165A8B">
      <w:pPr>
        <w:tabs>
          <w:tab w:val="left" w:pos="1426"/>
        </w:tabs>
        <w:spacing w:line="360" w:lineRule="auto"/>
        <w:rPr>
          <w:rFonts w:ascii="Arial" w:eastAsia="Arial" w:hAnsi="Arial" w:cs="Arial"/>
          <w:b/>
          <w:sz w:val="24"/>
          <w:szCs w:val="24"/>
        </w:rPr>
      </w:pPr>
      <w:r w:rsidRPr="00DA7BD1">
        <w:rPr>
          <w:rFonts w:ascii="Arial" w:eastAsia="Arial" w:hAnsi="Arial" w:cs="Arial"/>
          <w:b/>
          <w:sz w:val="24"/>
          <w:szCs w:val="24"/>
        </w:rPr>
        <w:t xml:space="preserve">25.3. Programmes </w:t>
      </w:r>
    </w:p>
    <w:tbl>
      <w:tblPr>
        <w:tblStyle w:val="afa"/>
        <w:tblW w:w="98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694"/>
        <w:gridCol w:w="4167"/>
      </w:tblGrid>
      <w:tr w:rsidR="005843CE" w:rsidRPr="00DA7BD1" w14:paraId="0891912D" w14:textId="77777777">
        <w:trPr>
          <w:cantSplit/>
          <w:trHeight w:val="265"/>
        </w:trPr>
        <w:tc>
          <w:tcPr>
            <w:tcW w:w="5694" w:type="dxa"/>
            <w:shd w:val="clear" w:color="auto" w:fill="FAC090"/>
          </w:tcPr>
          <w:p w14:paraId="5768A562" w14:textId="77777777" w:rsidR="005843CE" w:rsidRPr="00DA7BD1" w:rsidRDefault="00165A8B">
            <w:pPr>
              <w:tabs>
                <w:tab w:val="left" w:pos="1426"/>
              </w:tabs>
              <w:spacing w:line="360" w:lineRule="auto"/>
              <w:rPr>
                <w:rFonts w:ascii="Arial" w:eastAsia="Arial" w:hAnsi="Arial" w:cs="Arial"/>
                <w:sz w:val="24"/>
                <w:szCs w:val="24"/>
              </w:rPr>
            </w:pPr>
            <w:bookmarkStart w:id="31" w:name="_Hlk166678425"/>
            <w:r w:rsidRPr="00DA7BD1">
              <w:rPr>
                <w:rFonts w:ascii="Arial" w:eastAsia="Arial" w:hAnsi="Arial" w:cs="Arial"/>
                <w:sz w:val="24"/>
                <w:szCs w:val="24"/>
              </w:rPr>
              <w:lastRenderedPageBreak/>
              <w:t>Policy Name</w:t>
            </w:r>
          </w:p>
        </w:tc>
        <w:tc>
          <w:tcPr>
            <w:tcW w:w="4167" w:type="dxa"/>
            <w:shd w:val="clear" w:color="auto" w:fill="FAC090"/>
          </w:tcPr>
          <w:p w14:paraId="649D7B56"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Review With /Without Changes</w:t>
            </w:r>
          </w:p>
        </w:tc>
      </w:tr>
      <w:tr w:rsidR="005843CE" w:rsidRPr="00DA7BD1" w14:paraId="09E032D5" w14:textId="77777777">
        <w:trPr>
          <w:cantSplit/>
          <w:trHeight w:val="193"/>
        </w:trPr>
        <w:tc>
          <w:tcPr>
            <w:tcW w:w="5694" w:type="dxa"/>
            <w:shd w:val="clear" w:color="auto" w:fill="FFFFFF"/>
            <w:vAlign w:val="bottom"/>
          </w:tcPr>
          <w:p w14:paraId="77AA6E7E"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SMME Support policy</w:t>
            </w:r>
          </w:p>
        </w:tc>
        <w:tc>
          <w:tcPr>
            <w:tcW w:w="4167" w:type="dxa"/>
            <w:shd w:val="clear" w:color="auto" w:fill="FFFFFF"/>
          </w:tcPr>
          <w:p w14:paraId="605DCF22"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5843CE" w:rsidRPr="00DA7BD1" w14:paraId="70404288" w14:textId="77777777">
        <w:trPr>
          <w:cantSplit/>
          <w:trHeight w:val="329"/>
        </w:trPr>
        <w:tc>
          <w:tcPr>
            <w:tcW w:w="5694" w:type="dxa"/>
            <w:shd w:val="clear" w:color="auto" w:fill="FFFFFF"/>
            <w:vAlign w:val="bottom"/>
          </w:tcPr>
          <w:p w14:paraId="790AC2EF" w14:textId="1A878071"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Beneficiary Selection Policy</w:t>
            </w:r>
          </w:p>
        </w:tc>
        <w:tc>
          <w:tcPr>
            <w:tcW w:w="4167" w:type="dxa"/>
            <w:shd w:val="clear" w:color="auto" w:fill="FFFFFF"/>
          </w:tcPr>
          <w:p w14:paraId="2CE53573"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4F4DA7" w:rsidRPr="00DA7BD1" w14:paraId="7C258D2B" w14:textId="77777777">
        <w:trPr>
          <w:cantSplit/>
          <w:trHeight w:val="329"/>
        </w:trPr>
        <w:tc>
          <w:tcPr>
            <w:tcW w:w="5694" w:type="dxa"/>
            <w:shd w:val="clear" w:color="auto" w:fill="FFFFFF"/>
            <w:vAlign w:val="bottom"/>
          </w:tcPr>
          <w:p w14:paraId="631CF907" w14:textId="4902ADC2" w:rsidR="004F4DA7" w:rsidRPr="00DA7BD1" w:rsidRDefault="004F4DA7">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Projects Policy Framework</w:t>
            </w:r>
          </w:p>
        </w:tc>
        <w:tc>
          <w:tcPr>
            <w:tcW w:w="4167" w:type="dxa"/>
            <w:shd w:val="clear" w:color="auto" w:fill="FFFFFF"/>
          </w:tcPr>
          <w:p w14:paraId="698A5D2E" w14:textId="649BE048" w:rsidR="004F4DA7" w:rsidRPr="00DA7BD1" w:rsidRDefault="004F4DA7">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bookmarkEnd w:id="31"/>
    </w:tbl>
    <w:p w14:paraId="6C455FBA" w14:textId="77777777" w:rsidR="005843CE" w:rsidRPr="00DA7BD1" w:rsidRDefault="005843CE">
      <w:pPr>
        <w:tabs>
          <w:tab w:val="left" w:pos="1426"/>
        </w:tabs>
        <w:spacing w:line="360" w:lineRule="auto"/>
        <w:rPr>
          <w:rFonts w:ascii="Arial" w:eastAsia="Arial" w:hAnsi="Arial" w:cs="Arial"/>
          <w:sz w:val="24"/>
          <w:szCs w:val="24"/>
        </w:rPr>
      </w:pPr>
    </w:p>
    <w:p w14:paraId="0C0E8D03" w14:textId="5AC74C66" w:rsidR="003E4AB8" w:rsidRPr="00DA7BD1" w:rsidRDefault="003E4AB8">
      <w:pPr>
        <w:tabs>
          <w:tab w:val="left" w:pos="1426"/>
        </w:tabs>
        <w:spacing w:line="360" w:lineRule="auto"/>
        <w:rPr>
          <w:rFonts w:ascii="Arial" w:eastAsia="Arial" w:hAnsi="Arial" w:cs="Arial"/>
          <w:b/>
          <w:sz w:val="24"/>
          <w:szCs w:val="24"/>
        </w:rPr>
      </w:pPr>
      <w:r w:rsidRPr="00DA7BD1">
        <w:rPr>
          <w:rFonts w:ascii="Arial" w:eastAsia="Arial" w:hAnsi="Arial" w:cs="Arial"/>
          <w:b/>
          <w:sz w:val="24"/>
          <w:szCs w:val="24"/>
        </w:rPr>
        <w:t>25.4. Office of the CEO</w:t>
      </w:r>
    </w:p>
    <w:tbl>
      <w:tblPr>
        <w:tblStyle w:val="afa"/>
        <w:tblW w:w="98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694"/>
        <w:gridCol w:w="4167"/>
      </w:tblGrid>
      <w:tr w:rsidR="003E4AB8" w:rsidRPr="00DA7BD1" w14:paraId="7FC207BE" w14:textId="77777777" w:rsidTr="00B2768D">
        <w:trPr>
          <w:cantSplit/>
          <w:trHeight w:val="265"/>
        </w:trPr>
        <w:tc>
          <w:tcPr>
            <w:tcW w:w="5694" w:type="dxa"/>
            <w:shd w:val="clear" w:color="auto" w:fill="FAC090"/>
          </w:tcPr>
          <w:p w14:paraId="61B8C1E0" w14:textId="77777777"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Policy Name</w:t>
            </w:r>
          </w:p>
        </w:tc>
        <w:tc>
          <w:tcPr>
            <w:tcW w:w="4167" w:type="dxa"/>
            <w:shd w:val="clear" w:color="auto" w:fill="FAC090"/>
          </w:tcPr>
          <w:p w14:paraId="07F2916F" w14:textId="77777777"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Review With /Without Changes</w:t>
            </w:r>
          </w:p>
        </w:tc>
      </w:tr>
      <w:tr w:rsidR="003E4AB8" w:rsidRPr="00DA7BD1" w14:paraId="2BCB1EFD" w14:textId="77777777" w:rsidTr="00B2768D">
        <w:trPr>
          <w:cantSplit/>
          <w:trHeight w:val="287"/>
        </w:trPr>
        <w:tc>
          <w:tcPr>
            <w:tcW w:w="5694" w:type="dxa"/>
            <w:shd w:val="clear" w:color="auto" w:fill="FFFFFF"/>
            <w:vAlign w:val="bottom"/>
          </w:tcPr>
          <w:p w14:paraId="51AFFB9C" w14:textId="14004FE3"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Code of Ethics Policy</w:t>
            </w:r>
          </w:p>
        </w:tc>
        <w:tc>
          <w:tcPr>
            <w:tcW w:w="4167" w:type="dxa"/>
            <w:shd w:val="clear" w:color="auto" w:fill="FFFFFF"/>
          </w:tcPr>
          <w:p w14:paraId="6754659D" w14:textId="77777777"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3E4AB8" w:rsidRPr="00DA7BD1" w14:paraId="53E66875" w14:textId="77777777" w:rsidTr="00B2768D">
        <w:trPr>
          <w:cantSplit/>
          <w:trHeight w:val="193"/>
        </w:trPr>
        <w:tc>
          <w:tcPr>
            <w:tcW w:w="5694" w:type="dxa"/>
            <w:shd w:val="clear" w:color="auto" w:fill="FFFFFF"/>
            <w:vAlign w:val="bottom"/>
          </w:tcPr>
          <w:p w14:paraId="2A70996B" w14:textId="70D6BEFD"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Communication and Strategy Policy</w:t>
            </w:r>
          </w:p>
        </w:tc>
        <w:tc>
          <w:tcPr>
            <w:tcW w:w="4167" w:type="dxa"/>
            <w:shd w:val="clear" w:color="auto" w:fill="FFFFFF"/>
          </w:tcPr>
          <w:p w14:paraId="3CBA589E" w14:textId="77777777"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3E4AB8" w:rsidRPr="00DA7BD1" w14:paraId="5DBD2226" w14:textId="77777777" w:rsidTr="00B2768D">
        <w:trPr>
          <w:cantSplit/>
          <w:trHeight w:val="329"/>
        </w:trPr>
        <w:tc>
          <w:tcPr>
            <w:tcW w:w="5694" w:type="dxa"/>
            <w:shd w:val="clear" w:color="auto" w:fill="FFFFFF"/>
            <w:vAlign w:val="bottom"/>
          </w:tcPr>
          <w:p w14:paraId="49424026" w14:textId="0A92434D"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Compliance Policy</w:t>
            </w:r>
          </w:p>
        </w:tc>
        <w:tc>
          <w:tcPr>
            <w:tcW w:w="4167" w:type="dxa"/>
            <w:shd w:val="clear" w:color="auto" w:fill="FFFFFF"/>
          </w:tcPr>
          <w:p w14:paraId="0DA3BE03" w14:textId="77777777"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r w:rsidR="003E4AB8" w:rsidRPr="00DA7BD1" w14:paraId="28B8F9B1" w14:textId="77777777" w:rsidTr="00B2768D">
        <w:trPr>
          <w:cantSplit/>
          <w:trHeight w:val="329"/>
        </w:trPr>
        <w:tc>
          <w:tcPr>
            <w:tcW w:w="5694" w:type="dxa"/>
            <w:shd w:val="clear" w:color="auto" w:fill="FFFFFF"/>
            <w:vAlign w:val="bottom"/>
          </w:tcPr>
          <w:p w14:paraId="089EE64A" w14:textId="75680353"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Consequence Management Policy </w:t>
            </w:r>
          </w:p>
        </w:tc>
        <w:tc>
          <w:tcPr>
            <w:tcW w:w="4167" w:type="dxa"/>
            <w:shd w:val="clear" w:color="auto" w:fill="FFFFFF"/>
          </w:tcPr>
          <w:p w14:paraId="52F55489" w14:textId="55715793" w:rsidR="003E4AB8" w:rsidRPr="00DA7BD1" w:rsidRDefault="003E4AB8" w:rsidP="00B2768D">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Without Changes</w:t>
            </w:r>
          </w:p>
        </w:tc>
      </w:tr>
    </w:tbl>
    <w:p w14:paraId="3F7A43D2" w14:textId="77777777" w:rsidR="003E4AB8" w:rsidRPr="00DA7BD1" w:rsidRDefault="003E4AB8">
      <w:pPr>
        <w:tabs>
          <w:tab w:val="left" w:pos="1426"/>
        </w:tabs>
        <w:spacing w:line="360" w:lineRule="auto"/>
        <w:rPr>
          <w:rFonts w:ascii="Arial" w:eastAsia="Arial" w:hAnsi="Arial" w:cs="Arial"/>
          <w:sz w:val="24"/>
          <w:szCs w:val="24"/>
        </w:rPr>
      </w:pPr>
    </w:p>
    <w:p w14:paraId="3C765A62" w14:textId="77777777" w:rsidR="005843CE" w:rsidRPr="00DA7BD1" w:rsidRDefault="00165A8B">
      <w:pPr>
        <w:pStyle w:val="Heading1"/>
        <w:spacing w:line="360" w:lineRule="auto"/>
        <w:rPr>
          <w:rFonts w:ascii="Arial" w:hAnsi="Arial"/>
          <w:color w:val="000000"/>
          <w:sz w:val="24"/>
          <w:szCs w:val="24"/>
        </w:rPr>
      </w:pPr>
      <w:bookmarkStart w:id="32" w:name="_heading=h.44sinio" w:colFirst="0" w:colLast="0"/>
      <w:bookmarkStart w:id="33" w:name="_Toc166665569"/>
      <w:bookmarkEnd w:id="32"/>
      <w:r w:rsidRPr="00DA7BD1">
        <w:rPr>
          <w:rFonts w:ascii="Arial" w:hAnsi="Arial"/>
          <w:color w:val="000000"/>
          <w:sz w:val="24"/>
          <w:szCs w:val="24"/>
        </w:rPr>
        <w:t xml:space="preserve">26. </w:t>
      </w:r>
      <w:r w:rsidRPr="00DA7BD1">
        <w:rPr>
          <w:rFonts w:ascii="Arial" w:hAnsi="Arial"/>
          <w:color w:val="000000"/>
          <w:sz w:val="24"/>
          <w:szCs w:val="24"/>
        </w:rPr>
        <w:tab/>
        <w:t>Standard Operating Procedures</w:t>
      </w:r>
      <w:bookmarkEnd w:id="33"/>
    </w:p>
    <w:p w14:paraId="2376262A" w14:textId="77777777" w:rsidR="005843CE" w:rsidRPr="00DA7BD1" w:rsidRDefault="005843CE">
      <w:pPr>
        <w:spacing w:after="0" w:line="360" w:lineRule="auto"/>
        <w:jc w:val="both"/>
        <w:rPr>
          <w:rFonts w:ascii="Arial" w:eastAsia="Arial" w:hAnsi="Arial" w:cs="Arial"/>
          <w:sz w:val="24"/>
          <w:szCs w:val="24"/>
        </w:rPr>
      </w:pPr>
    </w:p>
    <w:tbl>
      <w:tblPr>
        <w:tblStyle w:val="afb"/>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60"/>
        <w:gridCol w:w="3739"/>
        <w:gridCol w:w="2381"/>
      </w:tblGrid>
      <w:tr w:rsidR="005843CE" w:rsidRPr="00DA7BD1" w14:paraId="09F66029" w14:textId="77777777">
        <w:trPr>
          <w:cantSplit/>
          <w:trHeight w:val="243"/>
        </w:trPr>
        <w:tc>
          <w:tcPr>
            <w:tcW w:w="3060" w:type="dxa"/>
            <w:shd w:val="clear" w:color="auto" w:fill="D9D9D9"/>
          </w:tcPr>
          <w:p w14:paraId="06A2D474" w14:textId="77777777" w:rsidR="005843CE" w:rsidRPr="00DA7BD1" w:rsidRDefault="00165A8B">
            <w:pPr>
              <w:spacing w:line="360" w:lineRule="auto"/>
              <w:jc w:val="both"/>
              <w:rPr>
                <w:rFonts w:ascii="Arial" w:eastAsia="Arial" w:hAnsi="Arial" w:cs="Arial"/>
                <w:b/>
                <w:sz w:val="24"/>
                <w:szCs w:val="24"/>
              </w:rPr>
            </w:pPr>
            <w:r w:rsidRPr="00DA7BD1">
              <w:rPr>
                <w:rFonts w:ascii="Arial" w:eastAsia="Arial" w:hAnsi="Arial" w:cs="Arial"/>
                <w:b/>
                <w:sz w:val="24"/>
                <w:szCs w:val="24"/>
              </w:rPr>
              <w:t>SOP</w:t>
            </w:r>
          </w:p>
        </w:tc>
        <w:tc>
          <w:tcPr>
            <w:tcW w:w="3739" w:type="dxa"/>
            <w:shd w:val="clear" w:color="auto" w:fill="D9D9D9"/>
          </w:tcPr>
          <w:p w14:paraId="2FBD2CA6" w14:textId="77777777" w:rsidR="005843CE" w:rsidRPr="00DA7BD1" w:rsidRDefault="00165A8B">
            <w:pPr>
              <w:spacing w:line="360" w:lineRule="auto"/>
              <w:jc w:val="both"/>
              <w:rPr>
                <w:rFonts w:ascii="Arial" w:eastAsia="Arial" w:hAnsi="Arial" w:cs="Arial"/>
                <w:b/>
                <w:sz w:val="24"/>
                <w:szCs w:val="24"/>
              </w:rPr>
            </w:pPr>
            <w:r w:rsidRPr="00DA7BD1">
              <w:rPr>
                <w:rFonts w:ascii="Arial" w:eastAsia="Arial" w:hAnsi="Arial" w:cs="Arial"/>
                <w:b/>
                <w:sz w:val="24"/>
                <w:szCs w:val="24"/>
              </w:rPr>
              <w:t>Description</w:t>
            </w:r>
          </w:p>
        </w:tc>
        <w:tc>
          <w:tcPr>
            <w:tcW w:w="2381" w:type="dxa"/>
            <w:shd w:val="clear" w:color="auto" w:fill="D9D9D9"/>
          </w:tcPr>
          <w:p w14:paraId="0766B33A" w14:textId="77777777" w:rsidR="005843CE" w:rsidRPr="00DA7BD1" w:rsidRDefault="00165A8B">
            <w:pPr>
              <w:spacing w:line="360" w:lineRule="auto"/>
              <w:jc w:val="both"/>
              <w:rPr>
                <w:rFonts w:ascii="Arial" w:eastAsia="Arial" w:hAnsi="Arial" w:cs="Arial"/>
                <w:b/>
                <w:sz w:val="24"/>
                <w:szCs w:val="24"/>
              </w:rPr>
            </w:pPr>
            <w:r w:rsidRPr="00DA7BD1">
              <w:rPr>
                <w:rFonts w:ascii="Arial" w:eastAsia="Arial" w:hAnsi="Arial" w:cs="Arial"/>
                <w:b/>
                <w:sz w:val="24"/>
                <w:szCs w:val="24"/>
              </w:rPr>
              <w:t>Status</w:t>
            </w:r>
          </w:p>
        </w:tc>
      </w:tr>
      <w:tr w:rsidR="005843CE" w:rsidRPr="00DA7BD1" w14:paraId="4FC78FE8" w14:textId="77777777">
        <w:trPr>
          <w:cantSplit/>
          <w:trHeight w:val="243"/>
        </w:trPr>
        <w:tc>
          <w:tcPr>
            <w:tcW w:w="3060" w:type="dxa"/>
          </w:tcPr>
          <w:p w14:paraId="4BD3BF30"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Recruitment and Selection</w:t>
            </w:r>
          </w:p>
        </w:tc>
        <w:tc>
          <w:tcPr>
            <w:tcW w:w="3739" w:type="dxa"/>
          </w:tcPr>
          <w:p w14:paraId="155A7A6B"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To manage the recruitment and selection process.</w:t>
            </w:r>
          </w:p>
        </w:tc>
        <w:tc>
          <w:tcPr>
            <w:tcW w:w="2381" w:type="dxa"/>
          </w:tcPr>
          <w:p w14:paraId="4B171683" w14:textId="61B351EA"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Due </w:t>
            </w:r>
            <w:r w:rsidR="00566C15" w:rsidRPr="00DA7BD1">
              <w:rPr>
                <w:rFonts w:ascii="Arial" w:eastAsia="Arial" w:hAnsi="Arial" w:cs="Arial"/>
                <w:sz w:val="24"/>
                <w:szCs w:val="24"/>
              </w:rPr>
              <w:t>for review.</w:t>
            </w:r>
          </w:p>
        </w:tc>
      </w:tr>
      <w:tr w:rsidR="005843CE" w:rsidRPr="00DA7BD1" w14:paraId="7D461633" w14:textId="77777777">
        <w:trPr>
          <w:cantSplit/>
          <w:trHeight w:val="243"/>
        </w:trPr>
        <w:tc>
          <w:tcPr>
            <w:tcW w:w="3060" w:type="dxa"/>
          </w:tcPr>
          <w:p w14:paraId="35E89BD6"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Leave</w:t>
            </w:r>
          </w:p>
        </w:tc>
        <w:tc>
          <w:tcPr>
            <w:tcW w:w="3739" w:type="dxa"/>
          </w:tcPr>
          <w:p w14:paraId="37AF3171"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To manage leave.</w:t>
            </w:r>
          </w:p>
        </w:tc>
        <w:tc>
          <w:tcPr>
            <w:tcW w:w="2381" w:type="dxa"/>
          </w:tcPr>
          <w:p w14:paraId="57088794" w14:textId="2CEBD939"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Due </w:t>
            </w:r>
            <w:r w:rsidR="00566C15" w:rsidRPr="00DA7BD1">
              <w:rPr>
                <w:rFonts w:ascii="Arial" w:eastAsia="Arial" w:hAnsi="Arial" w:cs="Arial"/>
                <w:sz w:val="24"/>
                <w:szCs w:val="24"/>
              </w:rPr>
              <w:t>for review.</w:t>
            </w:r>
          </w:p>
        </w:tc>
      </w:tr>
      <w:tr w:rsidR="005843CE" w:rsidRPr="00DA7BD1" w14:paraId="5B9B11BC" w14:textId="77777777">
        <w:trPr>
          <w:cantSplit/>
          <w:trHeight w:val="243"/>
        </w:trPr>
        <w:tc>
          <w:tcPr>
            <w:tcW w:w="3060" w:type="dxa"/>
          </w:tcPr>
          <w:p w14:paraId="04CE8FC7"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Payroll</w:t>
            </w:r>
          </w:p>
        </w:tc>
        <w:tc>
          <w:tcPr>
            <w:tcW w:w="3739" w:type="dxa"/>
          </w:tcPr>
          <w:p w14:paraId="036E727B" w14:textId="77777777"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To manage payroll.</w:t>
            </w:r>
          </w:p>
        </w:tc>
        <w:tc>
          <w:tcPr>
            <w:tcW w:w="2381" w:type="dxa"/>
          </w:tcPr>
          <w:p w14:paraId="3F2A7A1A" w14:textId="430527FC" w:rsidR="005843CE" w:rsidRPr="00DA7BD1" w:rsidRDefault="00165A8B">
            <w:pPr>
              <w:spacing w:line="360" w:lineRule="auto"/>
              <w:jc w:val="both"/>
              <w:rPr>
                <w:rFonts w:ascii="Arial" w:eastAsia="Arial" w:hAnsi="Arial" w:cs="Arial"/>
                <w:sz w:val="24"/>
                <w:szCs w:val="24"/>
              </w:rPr>
            </w:pPr>
            <w:r w:rsidRPr="00DA7BD1">
              <w:rPr>
                <w:rFonts w:ascii="Arial" w:eastAsia="Arial" w:hAnsi="Arial" w:cs="Arial"/>
                <w:sz w:val="24"/>
                <w:szCs w:val="24"/>
              </w:rPr>
              <w:t xml:space="preserve">Due </w:t>
            </w:r>
            <w:r w:rsidR="00566C15" w:rsidRPr="00DA7BD1">
              <w:rPr>
                <w:rFonts w:ascii="Arial" w:eastAsia="Arial" w:hAnsi="Arial" w:cs="Arial"/>
                <w:sz w:val="24"/>
                <w:szCs w:val="24"/>
              </w:rPr>
              <w:t>for review.</w:t>
            </w:r>
          </w:p>
        </w:tc>
      </w:tr>
      <w:tr w:rsidR="00566C15" w:rsidRPr="00DA7BD1" w14:paraId="1B46D683" w14:textId="77777777" w:rsidTr="0055486C">
        <w:trPr>
          <w:cantSplit/>
          <w:trHeight w:val="243"/>
        </w:trPr>
        <w:tc>
          <w:tcPr>
            <w:tcW w:w="3060" w:type="dxa"/>
          </w:tcPr>
          <w:p w14:paraId="67042E6A"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Asset Management</w:t>
            </w:r>
          </w:p>
        </w:tc>
        <w:tc>
          <w:tcPr>
            <w:tcW w:w="3739" w:type="dxa"/>
          </w:tcPr>
          <w:p w14:paraId="26757F89"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To Manage asset custody, movement, measurement, recording for accountability purposes.</w:t>
            </w:r>
          </w:p>
        </w:tc>
        <w:tc>
          <w:tcPr>
            <w:tcW w:w="2381" w:type="dxa"/>
            <w:vAlign w:val="top"/>
          </w:tcPr>
          <w:p w14:paraId="04AA7B3F" w14:textId="46AEEFE1"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4CB49E1F" w14:textId="77777777" w:rsidTr="0055486C">
        <w:trPr>
          <w:cantSplit/>
          <w:trHeight w:val="243"/>
        </w:trPr>
        <w:tc>
          <w:tcPr>
            <w:tcW w:w="3060" w:type="dxa"/>
          </w:tcPr>
          <w:p w14:paraId="07A02307" w14:textId="77777777" w:rsidR="00566C15" w:rsidRPr="00DA7BD1" w:rsidRDefault="00566C15" w:rsidP="002649A4">
            <w:pPr>
              <w:spacing w:line="360" w:lineRule="auto"/>
              <w:rPr>
                <w:rFonts w:ascii="Arial" w:eastAsia="Arial" w:hAnsi="Arial" w:cs="Arial"/>
                <w:sz w:val="24"/>
                <w:szCs w:val="24"/>
              </w:rPr>
            </w:pPr>
            <w:r w:rsidRPr="00DA7BD1">
              <w:rPr>
                <w:rFonts w:ascii="Arial" w:eastAsia="Arial" w:hAnsi="Arial" w:cs="Arial"/>
                <w:sz w:val="24"/>
                <w:szCs w:val="24"/>
              </w:rPr>
              <w:t>Supply Chain Management</w:t>
            </w:r>
          </w:p>
        </w:tc>
        <w:tc>
          <w:tcPr>
            <w:tcW w:w="3739" w:type="dxa"/>
          </w:tcPr>
          <w:p w14:paraId="256C894E"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To manage the Supply Chain Management Process</w:t>
            </w:r>
          </w:p>
        </w:tc>
        <w:tc>
          <w:tcPr>
            <w:tcW w:w="2381" w:type="dxa"/>
            <w:vAlign w:val="top"/>
          </w:tcPr>
          <w:p w14:paraId="4FDC2CEF" w14:textId="5932AC8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157EDD93" w14:textId="77777777" w:rsidTr="0055486C">
        <w:trPr>
          <w:cantSplit/>
          <w:trHeight w:val="243"/>
        </w:trPr>
        <w:tc>
          <w:tcPr>
            <w:tcW w:w="3060" w:type="dxa"/>
          </w:tcPr>
          <w:p w14:paraId="4822E82C"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Debt Management</w:t>
            </w:r>
          </w:p>
        </w:tc>
        <w:tc>
          <w:tcPr>
            <w:tcW w:w="3739" w:type="dxa"/>
          </w:tcPr>
          <w:p w14:paraId="7E31C2D0"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To manage any debts owing to the Municipality to ensure ultimate recovery.</w:t>
            </w:r>
          </w:p>
        </w:tc>
        <w:tc>
          <w:tcPr>
            <w:tcW w:w="2381" w:type="dxa"/>
            <w:vAlign w:val="top"/>
          </w:tcPr>
          <w:p w14:paraId="560B95CE" w14:textId="23F30B28"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53445F1F" w14:textId="77777777" w:rsidTr="0055486C">
        <w:trPr>
          <w:cantSplit/>
          <w:trHeight w:val="243"/>
        </w:trPr>
        <w:tc>
          <w:tcPr>
            <w:tcW w:w="3060" w:type="dxa"/>
          </w:tcPr>
          <w:p w14:paraId="3F070CCC" w14:textId="511A6B04" w:rsidR="00566C15" w:rsidRPr="00DA7BD1" w:rsidRDefault="00566C15" w:rsidP="002649A4">
            <w:pPr>
              <w:spacing w:line="360" w:lineRule="auto"/>
              <w:rPr>
                <w:rFonts w:ascii="Arial" w:eastAsia="Arial" w:hAnsi="Arial" w:cs="Arial"/>
                <w:sz w:val="24"/>
                <w:szCs w:val="24"/>
              </w:rPr>
            </w:pPr>
            <w:r w:rsidRPr="00DA7BD1">
              <w:rPr>
                <w:rFonts w:ascii="Arial" w:eastAsia="Arial" w:hAnsi="Arial" w:cs="Arial"/>
                <w:sz w:val="24"/>
                <w:szCs w:val="24"/>
              </w:rPr>
              <w:t>Expenditure</w:t>
            </w:r>
            <w:r w:rsidR="002649A4" w:rsidRPr="00DA7BD1">
              <w:rPr>
                <w:rFonts w:ascii="Arial" w:eastAsia="Arial" w:hAnsi="Arial" w:cs="Arial"/>
                <w:sz w:val="24"/>
                <w:szCs w:val="24"/>
              </w:rPr>
              <w:t xml:space="preserve"> </w:t>
            </w:r>
            <w:r w:rsidRPr="00DA7BD1">
              <w:rPr>
                <w:rFonts w:ascii="Arial" w:eastAsia="Arial" w:hAnsi="Arial" w:cs="Arial"/>
                <w:sz w:val="24"/>
                <w:szCs w:val="24"/>
              </w:rPr>
              <w:t>and Payments</w:t>
            </w:r>
          </w:p>
        </w:tc>
        <w:tc>
          <w:tcPr>
            <w:tcW w:w="3739" w:type="dxa"/>
          </w:tcPr>
          <w:p w14:paraId="0C82B106"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 xml:space="preserve">To control expenditure to be within the budget and ensure that it is authorized. To control cash flows. </w:t>
            </w:r>
          </w:p>
        </w:tc>
        <w:tc>
          <w:tcPr>
            <w:tcW w:w="2381" w:type="dxa"/>
            <w:vAlign w:val="top"/>
          </w:tcPr>
          <w:p w14:paraId="0CCDEE87" w14:textId="17C00E2C"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0D7F5B2E" w14:textId="77777777" w:rsidTr="0055486C">
        <w:trPr>
          <w:cantSplit/>
          <w:trHeight w:val="243"/>
        </w:trPr>
        <w:tc>
          <w:tcPr>
            <w:tcW w:w="3060" w:type="dxa"/>
          </w:tcPr>
          <w:p w14:paraId="01021D4E"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lastRenderedPageBreak/>
              <w:t>Budgeting</w:t>
            </w:r>
          </w:p>
        </w:tc>
        <w:tc>
          <w:tcPr>
            <w:tcW w:w="3739" w:type="dxa"/>
          </w:tcPr>
          <w:p w14:paraId="492AE22C"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To ensure that budgets are compliant and assist departments in executing their plans.</w:t>
            </w:r>
          </w:p>
        </w:tc>
        <w:tc>
          <w:tcPr>
            <w:tcW w:w="2381" w:type="dxa"/>
            <w:vAlign w:val="top"/>
          </w:tcPr>
          <w:p w14:paraId="0D338B9A" w14:textId="347A0E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2A1B4A15" w14:textId="77777777" w:rsidTr="0055486C">
        <w:trPr>
          <w:cantSplit/>
          <w:trHeight w:val="243"/>
        </w:trPr>
        <w:tc>
          <w:tcPr>
            <w:tcW w:w="3060" w:type="dxa"/>
          </w:tcPr>
          <w:p w14:paraId="69D9AB15"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Payment of Stipends</w:t>
            </w:r>
          </w:p>
        </w:tc>
        <w:tc>
          <w:tcPr>
            <w:tcW w:w="3739" w:type="dxa"/>
          </w:tcPr>
          <w:p w14:paraId="5E852762"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To Management the Stipend Payment Process.</w:t>
            </w:r>
          </w:p>
        </w:tc>
        <w:tc>
          <w:tcPr>
            <w:tcW w:w="2381" w:type="dxa"/>
            <w:vAlign w:val="top"/>
          </w:tcPr>
          <w:p w14:paraId="3544C3E0" w14:textId="44B35CB6"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r w:rsidR="00566C15" w:rsidRPr="00DA7BD1" w14:paraId="3A979416" w14:textId="77777777" w:rsidTr="0055486C">
        <w:trPr>
          <w:cantSplit/>
          <w:trHeight w:val="243"/>
        </w:trPr>
        <w:tc>
          <w:tcPr>
            <w:tcW w:w="3060" w:type="dxa"/>
          </w:tcPr>
          <w:p w14:paraId="73F5DC12"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Revenue</w:t>
            </w:r>
          </w:p>
        </w:tc>
        <w:tc>
          <w:tcPr>
            <w:tcW w:w="3739" w:type="dxa"/>
          </w:tcPr>
          <w:p w14:paraId="3A089394" w14:textId="77777777"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Revenue Management</w:t>
            </w:r>
          </w:p>
        </w:tc>
        <w:tc>
          <w:tcPr>
            <w:tcW w:w="2381" w:type="dxa"/>
            <w:vAlign w:val="top"/>
          </w:tcPr>
          <w:p w14:paraId="7612641D" w14:textId="6E5FF930" w:rsidR="00566C15" w:rsidRPr="00DA7BD1" w:rsidRDefault="00566C15" w:rsidP="00566C15">
            <w:pPr>
              <w:spacing w:line="360" w:lineRule="auto"/>
              <w:jc w:val="both"/>
              <w:rPr>
                <w:rFonts w:ascii="Arial" w:eastAsia="Arial" w:hAnsi="Arial" w:cs="Arial"/>
                <w:sz w:val="24"/>
                <w:szCs w:val="24"/>
              </w:rPr>
            </w:pPr>
            <w:r w:rsidRPr="00DA7BD1">
              <w:rPr>
                <w:rFonts w:ascii="Arial" w:eastAsia="Arial" w:hAnsi="Arial" w:cs="Arial"/>
                <w:sz w:val="24"/>
                <w:szCs w:val="24"/>
              </w:rPr>
              <w:t>Due for review.</w:t>
            </w:r>
          </w:p>
        </w:tc>
      </w:tr>
    </w:tbl>
    <w:p w14:paraId="6418EB07" w14:textId="77777777" w:rsidR="005843CE" w:rsidRPr="00DA7BD1" w:rsidRDefault="005843CE">
      <w:pPr>
        <w:tabs>
          <w:tab w:val="left" w:pos="1426"/>
        </w:tabs>
        <w:spacing w:line="360" w:lineRule="auto"/>
        <w:rPr>
          <w:rFonts w:ascii="Arial" w:eastAsia="Arial" w:hAnsi="Arial" w:cs="Arial"/>
          <w:sz w:val="24"/>
          <w:szCs w:val="24"/>
        </w:rPr>
      </w:pPr>
    </w:p>
    <w:p w14:paraId="2AFD5FFC" w14:textId="2F0D1CB9" w:rsidR="005843CE" w:rsidRPr="00DA7BD1" w:rsidRDefault="00165A8B">
      <w:pPr>
        <w:pStyle w:val="Heading1"/>
        <w:spacing w:line="360" w:lineRule="auto"/>
        <w:rPr>
          <w:rFonts w:ascii="Arial" w:hAnsi="Arial"/>
          <w:color w:val="000000"/>
          <w:sz w:val="24"/>
          <w:szCs w:val="24"/>
        </w:rPr>
      </w:pPr>
      <w:bookmarkStart w:id="34" w:name="_heading=h.2jxsxqh" w:colFirst="0" w:colLast="0"/>
      <w:bookmarkStart w:id="35" w:name="_Toc166665570"/>
      <w:bookmarkEnd w:id="34"/>
      <w:r w:rsidRPr="00DA7BD1">
        <w:rPr>
          <w:rFonts w:ascii="Arial" w:hAnsi="Arial"/>
          <w:color w:val="000000"/>
          <w:sz w:val="24"/>
          <w:szCs w:val="24"/>
        </w:rPr>
        <w:t xml:space="preserve">27. </w:t>
      </w:r>
      <w:r w:rsidRPr="00DA7BD1">
        <w:rPr>
          <w:rFonts w:ascii="Arial" w:hAnsi="Arial"/>
          <w:color w:val="000000"/>
          <w:sz w:val="24"/>
          <w:szCs w:val="24"/>
        </w:rPr>
        <w:tab/>
      </w:r>
      <w:proofErr w:type="spellStart"/>
      <w:r w:rsidRPr="00DA7BD1">
        <w:rPr>
          <w:rFonts w:ascii="Arial" w:hAnsi="Arial"/>
          <w:color w:val="000000"/>
          <w:sz w:val="24"/>
          <w:szCs w:val="24"/>
        </w:rPr>
        <w:t>M</w:t>
      </w:r>
      <w:r w:rsidRPr="00DA7BD1">
        <w:rPr>
          <w:rFonts w:ascii="Arial" w:hAnsi="Arial"/>
          <w:sz w:val="24"/>
          <w:szCs w:val="24"/>
        </w:rPr>
        <w:t>a</w:t>
      </w:r>
      <w:r w:rsidRPr="00DA7BD1">
        <w:rPr>
          <w:rFonts w:ascii="Arial" w:hAnsi="Arial"/>
          <w:color w:val="000000"/>
          <w:sz w:val="24"/>
          <w:szCs w:val="24"/>
        </w:rPr>
        <w:t>tatiele</w:t>
      </w:r>
      <w:proofErr w:type="spellEnd"/>
      <w:r w:rsidRPr="00DA7BD1">
        <w:rPr>
          <w:rFonts w:ascii="Arial" w:hAnsi="Arial"/>
          <w:color w:val="000000"/>
          <w:sz w:val="24"/>
          <w:szCs w:val="24"/>
        </w:rPr>
        <w:t xml:space="preserve"> LM LED Projects for 202</w:t>
      </w:r>
      <w:r w:rsidR="00370DE0" w:rsidRPr="00DA7BD1">
        <w:rPr>
          <w:rFonts w:ascii="Arial" w:hAnsi="Arial"/>
          <w:color w:val="000000"/>
          <w:sz w:val="24"/>
          <w:szCs w:val="24"/>
        </w:rPr>
        <w:t>4</w:t>
      </w:r>
      <w:r w:rsidRPr="00DA7BD1">
        <w:rPr>
          <w:rFonts w:ascii="Arial" w:hAnsi="Arial"/>
          <w:color w:val="000000"/>
          <w:sz w:val="24"/>
          <w:szCs w:val="24"/>
        </w:rPr>
        <w:t>/2</w:t>
      </w:r>
      <w:bookmarkEnd w:id="35"/>
      <w:r w:rsidR="00370DE0" w:rsidRPr="00DA7BD1">
        <w:rPr>
          <w:rFonts w:ascii="Arial" w:hAnsi="Arial"/>
          <w:color w:val="000000"/>
          <w:sz w:val="24"/>
          <w:szCs w:val="24"/>
        </w:rPr>
        <w:t>5</w:t>
      </w:r>
    </w:p>
    <w:p w14:paraId="03343D96" w14:textId="77777777" w:rsidR="00ED114A" w:rsidRPr="00DA7BD1" w:rsidRDefault="00ED114A">
      <w:pPr>
        <w:tabs>
          <w:tab w:val="left" w:pos="1426"/>
        </w:tabs>
        <w:spacing w:line="360" w:lineRule="auto"/>
        <w:rPr>
          <w:rFonts w:ascii="Arial" w:eastAsia="Arial" w:hAnsi="Arial" w:cs="Arial"/>
          <w:sz w:val="24"/>
          <w:szCs w:val="24"/>
        </w:rPr>
      </w:pPr>
    </w:p>
    <w:p w14:paraId="2CAC3802" w14:textId="75B0302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1.  Livestock improvement </w:t>
      </w:r>
    </w:p>
    <w:p w14:paraId="65ED5E7F"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2. Funding SMME Support (Grant in aid)</w:t>
      </w:r>
    </w:p>
    <w:p w14:paraId="5E4F09B3" w14:textId="7777777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3. Skills development for Co-operatives and SMMEs</w:t>
      </w:r>
    </w:p>
    <w:p w14:paraId="1933F085" w14:textId="3BD3B2C0" w:rsidR="005843CE" w:rsidRPr="00DA7BD1" w:rsidRDefault="00165A8B">
      <w:pPr>
        <w:pStyle w:val="Heading1"/>
        <w:spacing w:line="360" w:lineRule="auto"/>
        <w:rPr>
          <w:rFonts w:ascii="Arial" w:hAnsi="Arial"/>
          <w:color w:val="000000"/>
          <w:sz w:val="24"/>
          <w:szCs w:val="24"/>
        </w:rPr>
      </w:pPr>
      <w:bookmarkStart w:id="36" w:name="_heading=h.z337ya" w:colFirst="0" w:colLast="0"/>
      <w:bookmarkStart w:id="37" w:name="_Toc166665571"/>
      <w:bookmarkEnd w:id="36"/>
      <w:r w:rsidRPr="00DA7BD1">
        <w:rPr>
          <w:rFonts w:ascii="Arial" w:hAnsi="Arial"/>
          <w:color w:val="000000"/>
          <w:sz w:val="24"/>
          <w:szCs w:val="24"/>
        </w:rPr>
        <w:t xml:space="preserve">28. </w:t>
      </w:r>
      <w:r w:rsidRPr="00DA7BD1">
        <w:rPr>
          <w:rFonts w:ascii="Arial" w:hAnsi="Arial"/>
          <w:color w:val="000000"/>
          <w:sz w:val="24"/>
          <w:szCs w:val="24"/>
        </w:rPr>
        <w:tab/>
      </w:r>
      <w:proofErr w:type="spellStart"/>
      <w:r w:rsidRPr="00DA7BD1">
        <w:rPr>
          <w:rFonts w:ascii="Arial" w:hAnsi="Arial"/>
          <w:color w:val="000000"/>
          <w:sz w:val="24"/>
          <w:szCs w:val="24"/>
        </w:rPr>
        <w:t>Umzimvubu</w:t>
      </w:r>
      <w:proofErr w:type="spellEnd"/>
      <w:r w:rsidRPr="00DA7BD1">
        <w:rPr>
          <w:rFonts w:ascii="Arial" w:hAnsi="Arial"/>
          <w:color w:val="000000"/>
          <w:sz w:val="24"/>
          <w:szCs w:val="24"/>
        </w:rPr>
        <w:t xml:space="preserve"> LM LED Projects for 202</w:t>
      </w:r>
      <w:r w:rsidR="00216E64" w:rsidRPr="00DA7BD1">
        <w:rPr>
          <w:rFonts w:ascii="Arial" w:hAnsi="Arial"/>
          <w:color w:val="000000"/>
          <w:sz w:val="24"/>
          <w:szCs w:val="24"/>
        </w:rPr>
        <w:t>4</w:t>
      </w:r>
      <w:r w:rsidRPr="00DA7BD1">
        <w:rPr>
          <w:rFonts w:ascii="Arial" w:hAnsi="Arial"/>
          <w:color w:val="000000"/>
          <w:sz w:val="24"/>
          <w:szCs w:val="24"/>
        </w:rPr>
        <w:t>/2</w:t>
      </w:r>
      <w:bookmarkEnd w:id="37"/>
      <w:r w:rsidR="00216E64" w:rsidRPr="00DA7BD1">
        <w:rPr>
          <w:rFonts w:ascii="Arial" w:hAnsi="Arial"/>
          <w:color w:val="000000"/>
          <w:sz w:val="24"/>
          <w:szCs w:val="24"/>
        </w:rPr>
        <w:t>5</w:t>
      </w:r>
    </w:p>
    <w:p w14:paraId="789EE5A5" w14:textId="77777777" w:rsidR="005843CE" w:rsidRPr="00DA7BD1" w:rsidRDefault="005843CE">
      <w:pPr>
        <w:tabs>
          <w:tab w:val="left" w:pos="1426"/>
        </w:tabs>
        <w:spacing w:line="360" w:lineRule="auto"/>
        <w:rPr>
          <w:rFonts w:ascii="Arial" w:eastAsia="Arial" w:hAnsi="Arial" w:cs="Arial"/>
          <w:sz w:val="24"/>
          <w:szCs w:val="24"/>
        </w:rPr>
      </w:pPr>
    </w:p>
    <w:p w14:paraId="02DCE827" w14:textId="362DEC87"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1. </w:t>
      </w:r>
      <w:r w:rsidR="00706B0E" w:rsidRPr="00DA7BD1">
        <w:rPr>
          <w:rFonts w:ascii="Arial" w:eastAsia="Arial" w:hAnsi="Arial" w:cs="Arial"/>
          <w:sz w:val="24"/>
          <w:szCs w:val="24"/>
        </w:rPr>
        <w:t>Crop Production Improvement Programme -Grain and vegetables</w:t>
      </w:r>
    </w:p>
    <w:p w14:paraId="6FC2C15C" w14:textId="66642804"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2. </w:t>
      </w:r>
      <w:r w:rsidR="00706B0E" w:rsidRPr="00DA7BD1">
        <w:rPr>
          <w:rFonts w:ascii="Arial" w:eastAsia="Arial" w:hAnsi="Arial" w:cs="Arial"/>
          <w:sz w:val="24"/>
          <w:szCs w:val="24"/>
        </w:rPr>
        <w:t>Livestock Production</w:t>
      </w:r>
    </w:p>
    <w:p w14:paraId="1CAE189E" w14:textId="312B8786" w:rsidR="00706B0E" w:rsidRPr="00DA7BD1" w:rsidRDefault="00706B0E">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3. Industrial Parks</w:t>
      </w:r>
    </w:p>
    <w:p w14:paraId="4F2C6188" w14:textId="62F00D4B" w:rsidR="00706B0E" w:rsidRPr="00DA7BD1" w:rsidRDefault="00706B0E">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4. Putty and </w:t>
      </w:r>
      <w:proofErr w:type="spellStart"/>
      <w:r w:rsidRPr="00DA7BD1">
        <w:rPr>
          <w:rFonts w:ascii="Arial" w:eastAsia="Arial" w:hAnsi="Arial" w:cs="Arial"/>
          <w:sz w:val="24"/>
          <w:szCs w:val="24"/>
        </w:rPr>
        <w:t>Phakade</w:t>
      </w:r>
      <w:proofErr w:type="spellEnd"/>
      <w:r w:rsidRPr="00DA7BD1">
        <w:rPr>
          <w:rFonts w:ascii="Arial" w:eastAsia="Arial" w:hAnsi="Arial" w:cs="Arial"/>
          <w:sz w:val="24"/>
          <w:szCs w:val="24"/>
        </w:rPr>
        <w:t xml:space="preserve"> Business Hub</w:t>
      </w:r>
    </w:p>
    <w:p w14:paraId="1D80D22C" w14:textId="41E68B41" w:rsidR="005843CE" w:rsidRPr="00DA7BD1" w:rsidRDefault="00165A8B">
      <w:pPr>
        <w:pStyle w:val="Heading1"/>
        <w:spacing w:line="360" w:lineRule="auto"/>
        <w:rPr>
          <w:rFonts w:ascii="Arial" w:hAnsi="Arial"/>
          <w:color w:val="000000"/>
          <w:sz w:val="24"/>
          <w:szCs w:val="24"/>
        </w:rPr>
      </w:pPr>
      <w:bookmarkStart w:id="38" w:name="_heading=h.3j2qqm3" w:colFirst="0" w:colLast="0"/>
      <w:bookmarkStart w:id="39" w:name="_Toc166665572"/>
      <w:bookmarkEnd w:id="38"/>
      <w:r w:rsidRPr="00DA7BD1">
        <w:rPr>
          <w:rFonts w:ascii="Arial" w:hAnsi="Arial"/>
          <w:color w:val="000000"/>
          <w:sz w:val="24"/>
          <w:szCs w:val="24"/>
        </w:rPr>
        <w:t xml:space="preserve">29. </w:t>
      </w:r>
      <w:r w:rsidRPr="00DA7BD1">
        <w:rPr>
          <w:rFonts w:ascii="Arial" w:hAnsi="Arial"/>
          <w:color w:val="000000"/>
          <w:sz w:val="24"/>
          <w:szCs w:val="24"/>
        </w:rPr>
        <w:tab/>
        <w:t>NTABANKULU LM LED Projects for 202</w:t>
      </w:r>
      <w:r w:rsidR="00216E64" w:rsidRPr="00DA7BD1">
        <w:rPr>
          <w:rFonts w:ascii="Arial" w:hAnsi="Arial"/>
          <w:color w:val="000000"/>
          <w:sz w:val="24"/>
          <w:szCs w:val="24"/>
        </w:rPr>
        <w:t>4</w:t>
      </w:r>
      <w:r w:rsidRPr="00DA7BD1">
        <w:rPr>
          <w:rFonts w:ascii="Arial" w:hAnsi="Arial"/>
          <w:color w:val="000000"/>
          <w:sz w:val="24"/>
          <w:szCs w:val="24"/>
        </w:rPr>
        <w:t>/2</w:t>
      </w:r>
      <w:bookmarkEnd w:id="39"/>
      <w:r w:rsidR="00216E64" w:rsidRPr="00DA7BD1">
        <w:rPr>
          <w:rFonts w:ascii="Arial" w:hAnsi="Arial"/>
          <w:color w:val="000000"/>
          <w:sz w:val="24"/>
          <w:szCs w:val="24"/>
        </w:rPr>
        <w:t>5</w:t>
      </w:r>
    </w:p>
    <w:p w14:paraId="720BB42E" w14:textId="421DB349"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1. </w:t>
      </w:r>
      <w:r w:rsidR="00216E64" w:rsidRPr="00DA7BD1">
        <w:rPr>
          <w:rFonts w:ascii="Arial" w:eastAsia="Arial" w:hAnsi="Arial" w:cs="Arial"/>
          <w:sz w:val="24"/>
          <w:szCs w:val="24"/>
        </w:rPr>
        <w:t>Cannabis Development</w:t>
      </w:r>
    </w:p>
    <w:p w14:paraId="460C2C84" w14:textId="1AA37CBC"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2. </w:t>
      </w:r>
      <w:r w:rsidR="00216E64" w:rsidRPr="00DA7BD1">
        <w:rPr>
          <w:rFonts w:ascii="Arial" w:eastAsia="Arial" w:hAnsi="Arial" w:cs="Arial"/>
          <w:sz w:val="24"/>
          <w:szCs w:val="24"/>
        </w:rPr>
        <w:t>Township Economy</w:t>
      </w:r>
    </w:p>
    <w:p w14:paraId="2A92E1C7" w14:textId="13C6B37F" w:rsidR="00216E64" w:rsidRPr="00DA7BD1" w:rsidRDefault="00216E6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3. Tourism Development</w:t>
      </w:r>
    </w:p>
    <w:p w14:paraId="72D0249C" w14:textId="7709347F" w:rsidR="00216E64" w:rsidRPr="00DA7BD1" w:rsidRDefault="00216E6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4. Sand and Quarry Mining</w:t>
      </w:r>
    </w:p>
    <w:p w14:paraId="5C149BB1" w14:textId="2BC07AF2" w:rsidR="005843CE" w:rsidRPr="00DA7BD1" w:rsidRDefault="00165A8B">
      <w:pPr>
        <w:pStyle w:val="Heading1"/>
        <w:spacing w:line="360" w:lineRule="auto"/>
        <w:rPr>
          <w:rFonts w:ascii="Arial" w:hAnsi="Arial"/>
          <w:color w:val="000000"/>
          <w:sz w:val="24"/>
          <w:szCs w:val="24"/>
        </w:rPr>
      </w:pPr>
      <w:bookmarkStart w:id="40" w:name="_heading=h.1y810tw" w:colFirst="0" w:colLast="0"/>
      <w:bookmarkStart w:id="41" w:name="_Toc166665573"/>
      <w:bookmarkEnd w:id="40"/>
      <w:r w:rsidRPr="00DA7BD1">
        <w:rPr>
          <w:rFonts w:ascii="Arial" w:hAnsi="Arial"/>
          <w:color w:val="000000"/>
          <w:sz w:val="24"/>
          <w:szCs w:val="24"/>
        </w:rPr>
        <w:t xml:space="preserve">30. </w:t>
      </w:r>
      <w:r w:rsidRPr="00DA7BD1">
        <w:rPr>
          <w:rFonts w:ascii="Arial" w:hAnsi="Arial"/>
          <w:color w:val="000000"/>
          <w:sz w:val="24"/>
          <w:szCs w:val="24"/>
        </w:rPr>
        <w:tab/>
        <w:t xml:space="preserve">Winnie- Madikizela </w:t>
      </w:r>
      <w:proofErr w:type="spellStart"/>
      <w:r w:rsidRPr="00DA7BD1">
        <w:rPr>
          <w:rFonts w:ascii="Arial" w:hAnsi="Arial"/>
          <w:color w:val="000000"/>
          <w:sz w:val="24"/>
          <w:szCs w:val="24"/>
        </w:rPr>
        <w:t>mandela</w:t>
      </w:r>
      <w:proofErr w:type="spellEnd"/>
      <w:r w:rsidRPr="00DA7BD1">
        <w:rPr>
          <w:rFonts w:ascii="Arial" w:hAnsi="Arial"/>
          <w:color w:val="000000"/>
          <w:sz w:val="24"/>
          <w:szCs w:val="24"/>
        </w:rPr>
        <w:t xml:space="preserve"> LM LED Projects for 202</w:t>
      </w:r>
      <w:r w:rsidR="00216E64" w:rsidRPr="00DA7BD1">
        <w:rPr>
          <w:rFonts w:ascii="Arial" w:hAnsi="Arial"/>
          <w:color w:val="000000"/>
          <w:sz w:val="24"/>
          <w:szCs w:val="24"/>
        </w:rPr>
        <w:t>4</w:t>
      </w:r>
      <w:r w:rsidRPr="00DA7BD1">
        <w:rPr>
          <w:rFonts w:ascii="Arial" w:hAnsi="Arial"/>
          <w:color w:val="000000"/>
          <w:sz w:val="24"/>
          <w:szCs w:val="24"/>
        </w:rPr>
        <w:t>/2</w:t>
      </w:r>
      <w:bookmarkEnd w:id="41"/>
      <w:r w:rsidR="00216E64" w:rsidRPr="00DA7BD1">
        <w:rPr>
          <w:rFonts w:ascii="Arial" w:hAnsi="Arial"/>
          <w:color w:val="000000"/>
          <w:sz w:val="24"/>
          <w:szCs w:val="24"/>
        </w:rPr>
        <w:t>5</w:t>
      </w:r>
    </w:p>
    <w:p w14:paraId="1DA5CA0B" w14:textId="45B12FA1"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1. </w:t>
      </w:r>
      <w:r w:rsidR="007E1774" w:rsidRPr="00DA7BD1">
        <w:rPr>
          <w:rFonts w:ascii="Arial" w:eastAsia="Arial" w:hAnsi="Arial" w:cs="Arial"/>
          <w:sz w:val="24"/>
          <w:szCs w:val="24"/>
        </w:rPr>
        <w:t>Business Trade Market Square</w:t>
      </w:r>
    </w:p>
    <w:p w14:paraId="0DA5FEFE" w14:textId="4EFE0C90" w:rsidR="007E1774"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2. Manufacturing Hubs</w:t>
      </w:r>
    </w:p>
    <w:p w14:paraId="1E11DB26" w14:textId="233CC8D3" w:rsidR="007E1774"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lastRenderedPageBreak/>
        <w:t>3. SMME Development</w:t>
      </w:r>
    </w:p>
    <w:p w14:paraId="55925DCA" w14:textId="5D71EA8E" w:rsidR="007E1774"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4. Medicinal Cannabis Factory</w:t>
      </w:r>
    </w:p>
    <w:p w14:paraId="15BE5CB8" w14:textId="6FE5E617" w:rsidR="007E1774"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5. Ocean Economy Infrastructure Development Programme </w:t>
      </w:r>
    </w:p>
    <w:p w14:paraId="10D5E598" w14:textId="3AE1FD51" w:rsidR="007E1774"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6. </w:t>
      </w:r>
      <w:proofErr w:type="spellStart"/>
      <w:r w:rsidRPr="00DA7BD1">
        <w:rPr>
          <w:rFonts w:ascii="Arial" w:eastAsia="Arial" w:hAnsi="Arial" w:cs="Arial"/>
          <w:sz w:val="24"/>
          <w:szCs w:val="24"/>
        </w:rPr>
        <w:t>Agro</w:t>
      </w:r>
      <w:proofErr w:type="spellEnd"/>
      <w:r w:rsidRPr="00DA7BD1">
        <w:rPr>
          <w:rFonts w:ascii="Arial" w:eastAsia="Arial" w:hAnsi="Arial" w:cs="Arial"/>
          <w:sz w:val="24"/>
          <w:szCs w:val="24"/>
        </w:rPr>
        <w:t>-processing (</w:t>
      </w:r>
      <w:proofErr w:type="spellStart"/>
      <w:r w:rsidRPr="00DA7BD1">
        <w:rPr>
          <w:rFonts w:ascii="Arial" w:eastAsia="Arial" w:hAnsi="Arial" w:cs="Arial"/>
          <w:sz w:val="24"/>
          <w:szCs w:val="24"/>
        </w:rPr>
        <w:t>Izinini</w:t>
      </w:r>
      <w:proofErr w:type="spellEnd"/>
      <w:r w:rsidRPr="00DA7BD1">
        <w:rPr>
          <w:rFonts w:ascii="Arial" w:eastAsia="Arial" w:hAnsi="Arial" w:cs="Arial"/>
          <w:sz w:val="24"/>
          <w:szCs w:val="24"/>
        </w:rPr>
        <w:t xml:space="preserve"> Forest Development)</w:t>
      </w:r>
    </w:p>
    <w:p w14:paraId="0D615105" w14:textId="25970D61" w:rsidR="005F7C47" w:rsidRPr="00DA7BD1" w:rsidRDefault="007E1774">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7. </w:t>
      </w:r>
      <w:proofErr w:type="spellStart"/>
      <w:r w:rsidRPr="00DA7BD1">
        <w:rPr>
          <w:rFonts w:ascii="Arial" w:eastAsia="Arial" w:hAnsi="Arial" w:cs="Arial"/>
          <w:sz w:val="24"/>
          <w:szCs w:val="24"/>
        </w:rPr>
        <w:t>Mbizana</w:t>
      </w:r>
      <w:proofErr w:type="spellEnd"/>
      <w:r w:rsidRPr="00DA7BD1">
        <w:rPr>
          <w:rFonts w:ascii="Arial" w:eastAsia="Arial" w:hAnsi="Arial" w:cs="Arial"/>
          <w:sz w:val="24"/>
          <w:szCs w:val="24"/>
        </w:rPr>
        <w:t xml:space="preserve"> Chicken </w:t>
      </w:r>
      <w:proofErr w:type="spellStart"/>
      <w:r w:rsidRPr="00DA7BD1">
        <w:rPr>
          <w:rFonts w:ascii="Arial" w:eastAsia="Arial" w:hAnsi="Arial" w:cs="Arial"/>
          <w:sz w:val="24"/>
          <w:szCs w:val="24"/>
        </w:rPr>
        <w:t>Abbatoir</w:t>
      </w:r>
      <w:proofErr w:type="spellEnd"/>
    </w:p>
    <w:p w14:paraId="7C44BB52" w14:textId="53F54675" w:rsidR="005843CE" w:rsidRPr="00DA7BD1" w:rsidRDefault="00165A8B">
      <w:pPr>
        <w:pStyle w:val="Heading1"/>
        <w:spacing w:line="360" w:lineRule="auto"/>
        <w:rPr>
          <w:rFonts w:ascii="Arial" w:hAnsi="Arial"/>
          <w:color w:val="000000"/>
          <w:sz w:val="24"/>
          <w:szCs w:val="24"/>
        </w:rPr>
      </w:pPr>
      <w:bookmarkStart w:id="42" w:name="_heading=h.4i7ojhp" w:colFirst="0" w:colLast="0"/>
      <w:bookmarkStart w:id="43" w:name="_Toc166665574"/>
      <w:bookmarkEnd w:id="42"/>
      <w:r w:rsidRPr="00DA7BD1">
        <w:rPr>
          <w:rFonts w:ascii="Arial" w:hAnsi="Arial"/>
          <w:color w:val="000000"/>
          <w:sz w:val="24"/>
          <w:szCs w:val="24"/>
        </w:rPr>
        <w:t xml:space="preserve">31. </w:t>
      </w:r>
      <w:r w:rsidRPr="00DA7BD1">
        <w:rPr>
          <w:rFonts w:ascii="Arial" w:hAnsi="Arial"/>
          <w:color w:val="000000"/>
          <w:sz w:val="24"/>
          <w:szCs w:val="24"/>
        </w:rPr>
        <w:tab/>
      </w:r>
      <w:proofErr w:type="spellStart"/>
      <w:r w:rsidR="005F7C47" w:rsidRPr="00DA7BD1">
        <w:rPr>
          <w:rFonts w:ascii="Arial" w:hAnsi="Arial"/>
          <w:color w:val="000000"/>
          <w:sz w:val="24"/>
          <w:szCs w:val="24"/>
        </w:rPr>
        <w:t>Matatiele</w:t>
      </w:r>
      <w:proofErr w:type="spellEnd"/>
      <w:r w:rsidRPr="00DA7BD1">
        <w:rPr>
          <w:rFonts w:ascii="Arial" w:hAnsi="Arial"/>
          <w:color w:val="000000"/>
          <w:sz w:val="24"/>
          <w:szCs w:val="24"/>
        </w:rPr>
        <w:t xml:space="preserve"> LED Projects for 202</w:t>
      </w:r>
      <w:r w:rsidR="00216E64" w:rsidRPr="00DA7BD1">
        <w:rPr>
          <w:rFonts w:ascii="Arial" w:hAnsi="Arial"/>
          <w:color w:val="000000"/>
          <w:sz w:val="24"/>
          <w:szCs w:val="24"/>
        </w:rPr>
        <w:t>4</w:t>
      </w:r>
      <w:r w:rsidRPr="00DA7BD1">
        <w:rPr>
          <w:rFonts w:ascii="Arial" w:hAnsi="Arial"/>
          <w:color w:val="000000"/>
          <w:sz w:val="24"/>
          <w:szCs w:val="24"/>
        </w:rPr>
        <w:t>/2</w:t>
      </w:r>
      <w:bookmarkEnd w:id="43"/>
      <w:r w:rsidR="00216E64" w:rsidRPr="00DA7BD1">
        <w:rPr>
          <w:rFonts w:ascii="Arial" w:hAnsi="Arial"/>
          <w:color w:val="000000"/>
          <w:sz w:val="24"/>
          <w:szCs w:val="24"/>
        </w:rPr>
        <w:t>5</w:t>
      </w:r>
    </w:p>
    <w:p w14:paraId="73D322E2" w14:textId="1288CD43"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1. </w:t>
      </w:r>
      <w:bookmarkStart w:id="44" w:name="_Hlk166684792"/>
      <w:proofErr w:type="spellStart"/>
      <w:r w:rsidR="00CF4B80" w:rsidRPr="00DA7BD1">
        <w:rPr>
          <w:rFonts w:ascii="Arial" w:eastAsia="Arial" w:hAnsi="Arial" w:cs="Arial"/>
          <w:sz w:val="24"/>
          <w:szCs w:val="24"/>
        </w:rPr>
        <w:t>Matatiele</w:t>
      </w:r>
      <w:proofErr w:type="spellEnd"/>
      <w:r w:rsidR="00CF4B80" w:rsidRPr="00DA7BD1">
        <w:rPr>
          <w:rFonts w:ascii="Arial" w:eastAsia="Arial" w:hAnsi="Arial" w:cs="Arial"/>
          <w:sz w:val="24"/>
          <w:szCs w:val="24"/>
        </w:rPr>
        <w:t xml:space="preserve"> Agri-Parks </w:t>
      </w:r>
      <w:bookmarkEnd w:id="44"/>
      <w:r w:rsidR="00CF4B80" w:rsidRPr="00DA7BD1">
        <w:rPr>
          <w:rFonts w:ascii="Arial" w:eastAsia="Arial" w:hAnsi="Arial" w:cs="Arial"/>
          <w:sz w:val="24"/>
          <w:szCs w:val="24"/>
        </w:rPr>
        <w:t>Cropping Programme and household food gardens</w:t>
      </w:r>
    </w:p>
    <w:p w14:paraId="05EE401A" w14:textId="7B0E3D5A" w:rsidR="005843CE" w:rsidRPr="00DA7BD1" w:rsidRDefault="00165A8B">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2. </w:t>
      </w:r>
      <w:r w:rsidR="00CF4B80" w:rsidRPr="00DA7BD1">
        <w:rPr>
          <w:rFonts w:ascii="Arial" w:eastAsia="Arial" w:hAnsi="Arial" w:cs="Arial"/>
          <w:sz w:val="24"/>
          <w:szCs w:val="24"/>
        </w:rPr>
        <w:t>Household food security gardens</w:t>
      </w:r>
    </w:p>
    <w:p w14:paraId="077B6E26" w14:textId="7D59FFC6" w:rsidR="00CF4B80" w:rsidRPr="00DA7BD1" w:rsidRDefault="00CF4B80">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3. </w:t>
      </w:r>
      <w:proofErr w:type="spellStart"/>
      <w:r w:rsidRPr="00DA7BD1">
        <w:rPr>
          <w:rFonts w:ascii="Arial" w:eastAsia="Arial" w:hAnsi="Arial" w:cs="Arial"/>
          <w:sz w:val="24"/>
          <w:szCs w:val="24"/>
        </w:rPr>
        <w:t>Matatiele</w:t>
      </w:r>
      <w:proofErr w:type="spellEnd"/>
      <w:r w:rsidRPr="00DA7BD1">
        <w:rPr>
          <w:rFonts w:ascii="Arial" w:eastAsia="Arial" w:hAnsi="Arial" w:cs="Arial"/>
          <w:sz w:val="24"/>
          <w:szCs w:val="24"/>
        </w:rPr>
        <w:t xml:space="preserve"> Agri-Parks Livestock</w:t>
      </w:r>
    </w:p>
    <w:p w14:paraId="6BCA6B52" w14:textId="0F6604DB" w:rsidR="00CF4B80" w:rsidRPr="00DA7BD1" w:rsidRDefault="00CF4B80">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4. </w:t>
      </w:r>
      <w:proofErr w:type="spellStart"/>
      <w:r w:rsidRPr="00DA7BD1">
        <w:rPr>
          <w:rFonts w:ascii="Arial" w:eastAsia="Arial" w:hAnsi="Arial" w:cs="Arial"/>
          <w:sz w:val="24"/>
          <w:szCs w:val="24"/>
        </w:rPr>
        <w:t>Matatiele</w:t>
      </w:r>
      <w:proofErr w:type="spellEnd"/>
      <w:r w:rsidRPr="00DA7BD1">
        <w:rPr>
          <w:rFonts w:ascii="Arial" w:eastAsia="Arial" w:hAnsi="Arial" w:cs="Arial"/>
          <w:sz w:val="24"/>
          <w:szCs w:val="24"/>
        </w:rPr>
        <w:t xml:space="preserve"> Parks Infrastructure Support</w:t>
      </w:r>
    </w:p>
    <w:p w14:paraId="22738826" w14:textId="5ECB60FC" w:rsidR="00CF4B80" w:rsidRPr="00DA7BD1" w:rsidRDefault="00CF4B80">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5. Design and construction of turn Hawker stalls for informal trade</w:t>
      </w:r>
    </w:p>
    <w:p w14:paraId="3601721E" w14:textId="6E438102" w:rsidR="00CF4B80" w:rsidRPr="00DA7BD1" w:rsidRDefault="00CF4B80">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6. SMME development programme</w:t>
      </w:r>
    </w:p>
    <w:p w14:paraId="201DCCA3" w14:textId="000D6D01" w:rsidR="005843CE" w:rsidRPr="00DA7BD1" w:rsidRDefault="00165A8B">
      <w:pPr>
        <w:pStyle w:val="Heading1"/>
        <w:spacing w:line="360" w:lineRule="auto"/>
        <w:rPr>
          <w:rFonts w:ascii="Arial" w:hAnsi="Arial"/>
          <w:color w:val="000000"/>
          <w:sz w:val="24"/>
          <w:szCs w:val="24"/>
        </w:rPr>
      </w:pPr>
      <w:bookmarkStart w:id="45" w:name="_heading=h.2xcytpi" w:colFirst="0" w:colLast="0"/>
      <w:bookmarkStart w:id="46" w:name="_Toc166665575"/>
      <w:bookmarkEnd w:id="45"/>
      <w:r w:rsidRPr="00DA7BD1">
        <w:rPr>
          <w:rFonts w:ascii="Arial" w:hAnsi="Arial"/>
          <w:color w:val="000000"/>
          <w:sz w:val="24"/>
          <w:szCs w:val="24"/>
        </w:rPr>
        <w:t xml:space="preserve">32. </w:t>
      </w:r>
      <w:r w:rsidRPr="00DA7BD1">
        <w:rPr>
          <w:rFonts w:ascii="Arial" w:hAnsi="Arial"/>
          <w:color w:val="000000"/>
          <w:sz w:val="24"/>
          <w:szCs w:val="24"/>
        </w:rPr>
        <w:tab/>
      </w:r>
      <w:r w:rsidR="00632976" w:rsidRPr="00DA7BD1">
        <w:rPr>
          <w:rFonts w:ascii="Arial" w:hAnsi="Arial"/>
          <w:color w:val="000000"/>
          <w:sz w:val="24"/>
          <w:szCs w:val="24"/>
        </w:rPr>
        <w:t>ANDM Projects</w:t>
      </w:r>
      <w:r w:rsidRPr="00DA7BD1">
        <w:rPr>
          <w:rFonts w:ascii="Arial" w:hAnsi="Arial"/>
          <w:color w:val="000000"/>
          <w:sz w:val="24"/>
          <w:szCs w:val="24"/>
        </w:rPr>
        <w:t xml:space="preserve"> for 202</w:t>
      </w:r>
      <w:r w:rsidR="00632976" w:rsidRPr="00DA7BD1">
        <w:rPr>
          <w:rFonts w:ascii="Arial" w:hAnsi="Arial"/>
          <w:color w:val="000000"/>
          <w:sz w:val="24"/>
          <w:szCs w:val="24"/>
        </w:rPr>
        <w:t>4</w:t>
      </w:r>
      <w:r w:rsidRPr="00DA7BD1">
        <w:rPr>
          <w:rFonts w:ascii="Arial" w:hAnsi="Arial"/>
          <w:color w:val="000000"/>
          <w:sz w:val="24"/>
          <w:szCs w:val="24"/>
        </w:rPr>
        <w:t>/2</w:t>
      </w:r>
      <w:bookmarkEnd w:id="46"/>
      <w:r w:rsidR="00632976" w:rsidRPr="00DA7BD1">
        <w:rPr>
          <w:rFonts w:ascii="Arial" w:hAnsi="Arial"/>
          <w:color w:val="000000"/>
          <w:sz w:val="24"/>
          <w:szCs w:val="24"/>
        </w:rPr>
        <w:t>5</w:t>
      </w:r>
      <w:r w:rsidRPr="00DA7BD1">
        <w:rPr>
          <w:rFonts w:ascii="Arial" w:hAnsi="Arial"/>
          <w:color w:val="000000"/>
          <w:sz w:val="24"/>
          <w:szCs w:val="24"/>
        </w:rPr>
        <w:t xml:space="preserve"> </w:t>
      </w:r>
    </w:p>
    <w:p w14:paraId="05DB76F6" w14:textId="24CC72BC" w:rsidR="005843CE" w:rsidRPr="00DA7BD1" w:rsidRDefault="00165A8B"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1</w:t>
      </w:r>
      <w:r w:rsidR="00632976" w:rsidRPr="00DA7BD1">
        <w:rPr>
          <w:rFonts w:ascii="Arial" w:eastAsia="Arial" w:hAnsi="Arial" w:cs="Arial"/>
          <w:sz w:val="24"/>
          <w:szCs w:val="24"/>
        </w:rPr>
        <w:t>. Feasibility Study of Township and Rural Retail Development</w:t>
      </w:r>
    </w:p>
    <w:p w14:paraId="71816C69" w14:textId="06AC3065" w:rsidR="00632976" w:rsidRPr="00DA7BD1" w:rsidRDefault="00632976"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2. Beach to Berg </w:t>
      </w:r>
      <w:proofErr w:type="spellStart"/>
      <w:r w:rsidRPr="00DA7BD1">
        <w:rPr>
          <w:rFonts w:ascii="Arial" w:eastAsia="Arial" w:hAnsi="Arial" w:cs="Arial"/>
          <w:sz w:val="24"/>
          <w:szCs w:val="24"/>
        </w:rPr>
        <w:t>Ntsizwa</w:t>
      </w:r>
      <w:proofErr w:type="spellEnd"/>
      <w:r w:rsidRPr="00DA7BD1">
        <w:rPr>
          <w:rFonts w:ascii="Arial" w:eastAsia="Arial" w:hAnsi="Arial" w:cs="Arial"/>
          <w:sz w:val="24"/>
          <w:szCs w:val="24"/>
        </w:rPr>
        <w:t xml:space="preserve"> Hiking Trail</w:t>
      </w:r>
    </w:p>
    <w:p w14:paraId="44C917F2" w14:textId="51374C65" w:rsidR="00632976" w:rsidRPr="00DA7BD1" w:rsidRDefault="00632976"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3. Agri-Park cropping development Project</w:t>
      </w:r>
    </w:p>
    <w:p w14:paraId="6771089E" w14:textId="2BE1DA07" w:rsidR="00632976" w:rsidRPr="00DA7BD1" w:rsidRDefault="00632976"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 xml:space="preserve">4. </w:t>
      </w:r>
      <w:proofErr w:type="spellStart"/>
      <w:r w:rsidRPr="00DA7BD1">
        <w:rPr>
          <w:rFonts w:ascii="Arial" w:eastAsia="Arial" w:hAnsi="Arial" w:cs="Arial"/>
          <w:sz w:val="24"/>
          <w:szCs w:val="24"/>
        </w:rPr>
        <w:t>Agro</w:t>
      </w:r>
      <w:proofErr w:type="spellEnd"/>
      <w:r w:rsidRPr="00DA7BD1">
        <w:rPr>
          <w:rFonts w:ascii="Arial" w:eastAsia="Arial" w:hAnsi="Arial" w:cs="Arial"/>
          <w:sz w:val="24"/>
          <w:szCs w:val="24"/>
        </w:rPr>
        <w:t>-processing Hub</w:t>
      </w:r>
    </w:p>
    <w:p w14:paraId="54C3999B" w14:textId="263CAE87" w:rsidR="00632976" w:rsidRPr="00DA7BD1" w:rsidRDefault="00632976"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5. Redoubt Precinct Plan</w:t>
      </w:r>
    </w:p>
    <w:p w14:paraId="38580152" w14:textId="23377F5B" w:rsidR="00632976" w:rsidRDefault="00632976" w:rsidP="00632976">
      <w:pPr>
        <w:tabs>
          <w:tab w:val="left" w:pos="1426"/>
        </w:tabs>
        <w:spacing w:line="360" w:lineRule="auto"/>
        <w:rPr>
          <w:rFonts w:ascii="Arial" w:eastAsia="Arial" w:hAnsi="Arial" w:cs="Arial"/>
          <w:sz w:val="24"/>
          <w:szCs w:val="24"/>
        </w:rPr>
      </w:pPr>
      <w:r w:rsidRPr="00DA7BD1">
        <w:rPr>
          <w:rFonts w:ascii="Arial" w:eastAsia="Arial" w:hAnsi="Arial" w:cs="Arial"/>
          <w:sz w:val="24"/>
          <w:szCs w:val="24"/>
        </w:rPr>
        <w:t>6. Oceans, Coastline and Inland Development Project</w:t>
      </w:r>
    </w:p>
    <w:p w14:paraId="2CFE7C01" w14:textId="77777777" w:rsidR="009139EC" w:rsidRDefault="009139EC" w:rsidP="00632976">
      <w:pPr>
        <w:tabs>
          <w:tab w:val="left" w:pos="1426"/>
        </w:tabs>
        <w:spacing w:line="360" w:lineRule="auto"/>
        <w:rPr>
          <w:rFonts w:ascii="Arial" w:eastAsia="Arial" w:hAnsi="Arial" w:cs="Arial"/>
          <w:sz w:val="24"/>
          <w:szCs w:val="24"/>
        </w:rPr>
      </w:pPr>
    </w:p>
    <w:p w14:paraId="1576C095" w14:textId="77777777" w:rsidR="009139EC" w:rsidRPr="00DA7BD1" w:rsidRDefault="009139EC" w:rsidP="00632976">
      <w:pPr>
        <w:tabs>
          <w:tab w:val="left" w:pos="1426"/>
        </w:tabs>
        <w:spacing w:line="360" w:lineRule="auto"/>
        <w:rPr>
          <w:rFonts w:ascii="Arial" w:eastAsia="Arial" w:hAnsi="Arial" w:cs="Arial"/>
          <w:sz w:val="24"/>
          <w:szCs w:val="24"/>
        </w:rPr>
      </w:pPr>
    </w:p>
    <w:p w14:paraId="4F6F62DB" w14:textId="77777777" w:rsidR="005843CE" w:rsidRPr="00DA7BD1" w:rsidRDefault="00165A8B">
      <w:pPr>
        <w:pStyle w:val="Heading1"/>
        <w:spacing w:line="360" w:lineRule="auto"/>
        <w:rPr>
          <w:rFonts w:ascii="Arial" w:hAnsi="Arial"/>
          <w:color w:val="000000"/>
          <w:sz w:val="24"/>
          <w:szCs w:val="24"/>
        </w:rPr>
      </w:pPr>
      <w:bookmarkStart w:id="47" w:name="_heading=h.1ci93xb" w:colFirst="0" w:colLast="0"/>
      <w:bookmarkStart w:id="48" w:name="_Toc166665576"/>
      <w:bookmarkEnd w:id="47"/>
      <w:r w:rsidRPr="00DA7BD1">
        <w:rPr>
          <w:rFonts w:ascii="Arial" w:hAnsi="Arial"/>
          <w:color w:val="000000"/>
          <w:sz w:val="24"/>
          <w:szCs w:val="24"/>
        </w:rPr>
        <w:t xml:space="preserve">33. </w:t>
      </w:r>
      <w:r w:rsidRPr="00DA7BD1">
        <w:rPr>
          <w:rFonts w:ascii="Arial" w:hAnsi="Arial"/>
          <w:color w:val="000000"/>
          <w:sz w:val="24"/>
          <w:szCs w:val="24"/>
        </w:rPr>
        <w:tab/>
        <w:t>AGSA Action Plan and Risk Register</w:t>
      </w:r>
      <w:bookmarkEnd w:id="48"/>
      <w:r w:rsidRPr="00DA7BD1">
        <w:rPr>
          <w:rFonts w:ascii="Arial" w:hAnsi="Arial"/>
          <w:color w:val="000000"/>
          <w:sz w:val="24"/>
          <w:szCs w:val="24"/>
        </w:rPr>
        <w:t xml:space="preserve"> </w:t>
      </w:r>
    </w:p>
    <w:p w14:paraId="7F303AD4" w14:textId="77777777" w:rsidR="005843CE" w:rsidRPr="00DA7BD1" w:rsidRDefault="005843CE">
      <w:pPr>
        <w:spacing w:line="360" w:lineRule="auto"/>
        <w:rPr>
          <w:rFonts w:ascii="Arial" w:eastAsia="Arial" w:hAnsi="Arial" w:cs="Arial"/>
          <w:b/>
          <w:sz w:val="24"/>
          <w:szCs w:val="24"/>
        </w:rPr>
      </w:pPr>
    </w:p>
    <w:p w14:paraId="784DDDF5" w14:textId="2E97E81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202</w:t>
      </w:r>
      <w:r w:rsidR="000C5EED" w:rsidRPr="00DA7BD1">
        <w:rPr>
          <w:rFonts w:ascii="Arial" w:eastAsia="Arial" w:hAnsi="Arial" w:cs="Arial"/>
          <w:b/>
          <w:sz w:val="24"/>
          <w:szCs w:val="24"/>
        </w:rPr>
        <w:t>2</w:t>
      </w:r>
      <w:r w:rsidRPr="00DA7BD1">
        <w:rPr>
          <w:rFonts w:ascii="Arial" w:eastAsia="Arial" w:hAnsi="Arial" w:cs="Arial"/>
          <w:b/>
          <w:sz w:val="24"/>
          <w:szCs w:val="24"/>
        </w:rPr>
        <w:t>-2</w:t>
      </w:r>
      <w:r w:rsidR="000C5EED" w:rsidRPr="00DA7BD1">
        <w:rPr>
          <w:rFonts w:ascii="Arial" w:eastAsia="Arial" w:hAnsi="Arial" w:cs="Arial"/>
          <w:b/>
          <w:sz w:val="24"/>
          <w:szCs w:val="24"/>
        </w:rPr>
        <w:t>3</w:t>
      </w:r>
      <w:r w:rsidRPr="00DA7BD1">
        <w:rPr>
          <w:rFonts w:ascii="Arial" w:eastAsia="Arial" w:hAnsi="Arial" w:cs="Arial"/>
          <w:b/>
          <w:sz w:val="24"/>
          <w:szCs w:val="24"/>
        </w:rPr>
        <w:t xml:space="preserve"> AUDIT</w:t>
      </w:r>
    </w:p>
    <w:p w14:paraId="5E490573"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SUMMARY</w:t>
      </w:r>
    </w:p>
    <w:tbl>
      <w:tblPr>
        <w:tblStyle w:val="afc"/>
        <w:tblW w:w="5949" w:type="dxa"/>
        <w:tblLayout w:type="fixed"/>
        <w:tblLook w:val="0400" w:firstRow="0" w:lastRow="0" w:firstColumn="0" w:lastColumn="0" w:noHBand="0" w:noVBand="1"/>
      </w:tblPr>
      <w:tblGrid>
        <w:gridCol w:w="2025"/>
        <w:gridCol w:w="2081"/>
        <w:gridCol w:w="1843"/>
      </w:tblGrid>
      <w:tr w:rsidR="005843CE" w:rsidRPr="00DA7BD1" w14:paraId="656A00FF" w14:textId="77777777">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62F9F3"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lastRenderedPageBreak/>
              <w:t>TOTAL FINDINGS</w:t>
            </w:r>
          </w:p>
        </w:tc>
        <w:tc>
          <w:tcPr>
            <w:tcW w:w="208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A1BABB5"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RESOLVED</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296FCB9" w14:textId="77777777" w:rsidR="005843CE" w:rsidRPr="00DA7BD1" w:rsidRDefault="00165A8B">
            <w:pPr>
              <w:spacing w:line="360" w:lineRule="auto"/>
              <w:rPr>
                <w:rFonts w:ascii="Arial" w:eastAsia="Arial" w:hAnsi="Arial" w:cs="Arial"/>
                <w:b/>
                <w:sz w:val="24"/>
                <w:szCs w:val="24"/>
              </w:rPr>
            </w:pPr>
            <w:r w:rsidRPr="00DA7BD1">
              <w:rPr>
                <w:rFonts w:ascii="Arial" w:eastAsia="Arial" w:hAnsi="Arial" w:cs="Arial"/>
                <w:b/>
                <w:sz w:val="24"/>
                <w:szCs w:val="24"/>
              </w:rPr>
              <w:t>IN PROGRESS</w:t>
            </w:r>
          </w:p>
        </w:tc>
      </w:tr>
      <w:tr w:rsidR="005843CE" w:rsidRPr="00DA7BD1" w14:paraId="4404209A" w14:textId="77777777">
        <w:tc>
          <w:tcPr>
            <w:tcW w:w="20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B534E4" w14:textId="70A6AF39" w:rsidR="005843CE" w:rsidRPr="00DA7BD1" w:rsidRDefault="000C5EED">
            <w:pPr>
              <w:spacing w:line="360" w:lineRule="auto"/>
              <w:rPr>
                <w:rFonts w:ascii="Arial" w:eastAsia="Arial" w:hAnsi="Arial" w:cs="Arial"/>
                <w:sz w:val="24"/>
                <w:szCs w:val="24"/>
              </w:rPr>
            </w:pPr>
            <w:r w:rsidRPr="00DA7BD1">
              <w:rPr>
                <w:rFonts w:ascii="Arial" w:eastAsia="Arial" w:hAnsi="Arial" w:cs="Arial"/>
                <w:sz w:val="24"/>
                <w:szCs w:val="24"/>
              </w:rPr>
              <w:t>36</w:t>
            </w:r>
          </w:p>
        </w:tc>
        <w:tc>
          <w:tcPr>
            <w:tcW w:w="2081" w:type="dxa"/>
            <w:tcBorders>
              <w:top w:val="nil"/>
              <w:left w:val="nil"/>
              <w:bottom w:val="single" w:sz="8" w:space="0" w:color="000000"/>
              <w:right w:val="single" w:sz="8" w:space="0" w:color="000000"/>
            </w:tcBorders>
            <w:tcMar>
              <w:top w:w="0" w:type="dxa"/>
              <w:left w:w="108" w:type="dxa"/>
              <w:bottom w:w="0" w:type="dxa"/>
              <w:right w:w="108" w:type="dxa"/>
            </w:tcMar>
          </w:tcPr>
          <w:p w14:paraId="78BAEB23" w14:textId="6E0EA2AE" w:rsidR="005843CE" w:rsidRPr="00DA7BD1" w:rsidRDefault="000C5EED">
            <w:pPr>
              <w:spacing w:line="360" w:lineRule="auto"/>
              <w:rPr>
                <w:rFonts w:ascii="Arial" w:eastAsia="Arial" w:hAnsi="Arial" w:cs="Arial"/>
                <w:sz w:val="24"/>
                <w:szCs w:val="24"/>
              </w:rPr>
            </w:pPr>
            <w:r w:rsidRPr="00DA7BD1">
              <w:rPr>
                <w:rFonts w:ascii="Arial" w:eastAsia="Arial" w:hAnsi="Arial" w:cs="Arial"/>
                <w:sz w:val="24"/>
                <w:szCs w:val="24"/>
              </w:rPr>
              <w:t>27</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35DB9587" w14:textId="57B3EA39" w:rsidR="005843CE" w:rsidRPr="00DA7BD1" w:rsidRDefault="000C5EED">
            <w:pPr>
              <w:spacing w:line="360" w:lineRule="auto"/>
              <w:rPr>
                <w:rFonts w:ascii="Arial" w:eastAsia="Arial" w:hAnsi="Arial" w:cs="Arial"/>
                <w:sz w:val="24"/>
                <w:szCs w:val="24"/>
              </w:rPr>
            </w:pPr>
            <w:r w:rsidRPr="00DA7BD1">
              <w:rPr>
                <w:rFonts w:ascii="Arial" w:eastAsia="Arial" w:hAnsi="Arial" w:cs="Arial"/>
                <w:sz w:val="24"/>
                <w:szCs w:val="24"/>
              </w:rPr>
              <w:t>9</w:t>
            </w:r>
          </w:p>
        </w:tc>
      </w:tr>
    </w:tbl>
    <w:p w14:paraId="1ADE3565" w14:textId="77777777" w:rsidR="005843CE" w:rsidRPr="00DA7BD1" w:rsidRDefault="005843CE">
      <w:pPr>
        <w:shd w:val="clear" w:color="auto" w:fill="FFFFFF"/>
        <w:tabs>
          <w:tab w:val="left" w:pos="1057"/>
        </w:tabs>
        <w:spacing w:line="360" w:lineRule="auto"/>
        <w:jc w:val="both"/>
        <w:rPr>
          <w:rFonts w:ascii="Arial" w:eastAsia="Arial" w:hAnsi="Arial" w:cs="Arial"/>
          <w:sz w:val="24"/>
          <w:szCs w:val="24"/>
        </w:rPr>
      </w:pPr>
    </w:p>
    <w:p w14:paraId="5EFE630A" w14:textId="60393A01" w:rsidR="005843CE" w:rsidRPr="00DA7BD1" w:rsidRDefault="00165A8B" w:rsidP="00CE7646">
      <w:pPr>
        <w:shd w:val="clear" w:color="auto" w:fill="FFFFFF"/>
        <w:tabs>
          <w:tab w:val="left" w:pos="1057"/>
        </w:tabs>
        <w:spacing w:line="360" w:lineRule="auto"/>
        <w:jc w:val="both"/>
        <w:rPr>
          <w:rFonts w:ascii="Arial" w:eastAsia="Arial" w:hAnsi="Arial" w:cs="Arial"/>
          <w:b/>
          <w:bCs/>
          <w:sz w:val="24"/>
          <w:szCs w:val="24"/>
        </w:rPr>
      </w:pPr>
      <w:r w:rsidRPr="00DA7BD1">
        <w:rPr>
          <w:rFonts w:ascii="Arial" w:eastAsia="Arial" w:hAnsi="Arial" w:cs="Arial"/>
          <w:b/>
          <w:bCs/>
          <w:sz w:val="24"/>
          <w:szCs w:val="24"/>
        </w:rPr>
        <w:t>202</w:t>
      </w:r>
      <w:r w:rsidR="000C5EED" w:rsidRPr="00DA7BD1">
        <w:rPr>
          <w:rFonts w:ascii="Arial" w:eastAsia="Arial" w:hAnsi="Arial" w:cs="Arial"/>
          <w:b/>
          <w:bCs/>
          <w:sz w:val="24"/>
          <w:szCs w:val="24"/>
        </w:rPr>
        <w:t>3</w:t>
      </w:r>
      <w:r w:rsidRPr="00DA7BD1">
        <w:rPr>
          <w:rFonts w:ascii="Arial" w:eastAsia="Arial" w:hAnsi="Arial" w:cs="Arial"/>
          <w:b/>
          <w:bCs/>
          <w:sz w:val="24"/>
          <w:szCs w:val="24"/>
        </w:rPr>
        <w:t>/2</w:t>
      </w:r>
      <w:r w:rsidR="000C5EED" w:rsidRPr="00DA7BD1">
        <w:rPr>
          <w:rFonts w:ascii="Arial" w:eastAsia="Arial" w:hAnsi="Arial" w:cs="Arial"/>
          <w:b/>
          <w:bCs/>
          <w:sz w:val="24"/>
          <w:szCs w:val="24"/>
        </w:rPr>
        <w:t>4</w:t>
      </w:r>
      <w:r w:rsidRPr="00DA7BD1">
        <w:rPr>
          <w:rFonts w:ascii="Arial" w:eastAsia="Arial" w:hAnsi="Arial" w:cs="Arial"/>
          <w:b/>
          <w:bCs/>
          <w:sz w:val="24"/>
          <w:szCs w:val="24"/>
        </w:rPr>
        <w:t xml:space="preserve"> RISK REGSITER</w:t>
      </w:r>
    </w:p>
    <w:p w14:paraId="2485F700" w14:textId="77777777" w:rsidR="00CE7646" w:rsidRPr="00DA7BD1" w:rsidRDefault="00CE7646" w:rsidP="00CE7646">
      <w:pPr>
        <w:spacing w:after="160" w:line="259" w:lineRule="auto"/>
        <w:jc w:val="both"/>
        <w:rPr>
          <w:rFonts w:ascii="Arial" w:eastAsia="Calibri" w:hAnsi="Arial" w:cs="Arial"/>
          <w:b/>
          <w:sz w:val="24"/>
          <w:szCs w:val="24"/>
          <w:lang w:eastAsia="en-US"/>
        </w:rPr>
      </w:pPr>
    </w:p>
    <w:tbl>
      <w:tblPr>
        <w:tblStyle w:val="TableGrid3"/>
        <w:tblW w:w="0" w:type="auto"/>
        <w:tblLayout w:type="fixed"/>
        <w:tblLook w:val="04A0" w:firstRow="1" w:lastRow="0" w:firstColumn="1" w:lastColumn="0" w:noHBand="0" w:noVBand="1"/>
      </w:tblPr>
      <w:tblGrid>
        <w:gridCol w:w="2122"/>
        <w:gridCol w:w="1275"/>
        <w:gridCol w:w="1701"/>
      </w:tblGrid>
      <w:tr w:rsidR="00CE7646" w:rsidRPr="00DA7BD1" w14:paraId="6DA46983" w14:textId="77777777" w:rsidTr="00CE7646">
        <w:tc>
          <w:tcPr>
            <w:tcW w:w="2122" w:type="dxa"/>
            <w:shd w:val="clear" w:color="auto" w:fill="5B9BD5"/>
          </w:tcPr>
          <w:p w14:paraId="42618242" w14:textId="77777777" w:rsidR="00CE7646" w:rsidRPr="00DA7BD1" w:rsidRDefault="00CE7646" w:rsidP="00CE7646">
            <w:pPr>
              <w:jc w:val="both"/>
              <w:rPr>
                <w:rFonts w:ascii="Arial" w:hAnsi="Arial" w:cs="Arial"/>
                <w:sz w:val="24"/>
                <w:szCs w:val="24"/>
              </w:rPr>
            </w:pPr>
            <w:r w:rsidRPr="00DA7BD1">
              <w:rPr>
                <w:rFonts w:ascii="Arial" w:hAnsi="Arial" w:cs="Arial"/>
                <w:sz w:val="24"/>
                <w:szCs w:val="24"/>
              </w:rPr>
              <w:t>STATUS</w:t>
            </w:r>
          </w:p>
        </w:tc>
        <w:tc>
          <w:tcPr>
            <w:tcW w:w="1275" w:type="dxa"/>
            <w:shd w:val="clear" w:color="auto" w:fill="5B9BD5"/>
          </w:tcPr>
          <w:p w14:paraId="31CEEDDA" w14:textId="77777777" w:rsidR="00CE7646" w:rsidRPr="00DA7BD1" w:rsidRDefault="00CE7646" w:rsidP="00CE7646">
            <w:pPr>
              <w:jc w:val="both"/>
              <w:rPr>
                <w:rFonts w:ascii="Arial" w:hAnsi="Arial" w:cs="Arial"/>
                <w:sz w:val="24"/>
                <w:szCs w:val="24"/>
              </w:rPr>
            </w:pPr>
            <w:r w:rsidRPr="00DA7BD1">
              <w:rPr>
                <w:rFonts w:ascii="Arial" w:hAnsi="Arial" w:cs="Arial"/>
                <w:sz w:val="24"/>
                <w:szCs w:val="24"/>
              </w:rPr>
              <w:t>COLOUR</w:t>
            </w:r>
          </w:p>
        </w:tc>
        <w:tc>
          <w:tcPr>
            <w:tcW w:w="1701" w:type="dxa"/>
            <w:shd w:val="clear" w:color="auto" w:fill="5B9BD5"/>
          </w:tcPr>
          <w:p w14:paraId="6A878FCC" w14:textId="77777777" w:rsidR="00CE7646" w:rsidRPr="00DA7BD1" w:rsidRDefault="00CE7646" w:rsidP="00CE7646">
            <w:pPr>
              <w:jc w:val="both"/>
              <w:rPr>
                <w:rFonts w:ascii="Arial" w:hAnsi="Arial" w:cs="Arial"/>
                <w:sz w:val="24"/>
                <w:szCs w:val="24"/>
              </w:rPr>
            </w:pPr>
            <w:r w:rsidRPr="00DA7BD1">
              <w:rPr>
                <w:rFonts w:ascii="Arial" w:hAnsi="Arial" w:cs="Arial"/>
                <w:sz w:val="24"/>
                <w:szCs w:val="24"/>
              </w:rPr>
              <w:t>PROGRESS</w:t>
            </w:r>
          </w:p>
        </w:tc>
      </w:tr>
      <w:tr w:rsidR="00CE7646" w:rsidRPr="00DA7BD1" w14:paraId="37536B20" w14:textId="77777777" w:rsidTr="00CE7646">
        <w:tc>
          <w:tcPr>
            <w:tcW w:w="2122" w:type="dxa"/>
          </w:tcPr>
          <w:p w14:paraId="5770AFB7" w14:textId="77777777" w:rsidR="00CE7646" w:rsidRPr="00DA7BD1" w:rsidRDefault="00CE7646" w:rsidP="00CE7646">
            <w:pPr>
              <w:jc w:val="both"/>
              <w:rPr>
                <w:rFonts w:ascii="Arial" w:hAnsi="Arial" w:cs="Arial"/>
                <w:sz w:val="24"/>
                <w:szCs w:val="24"/>
              </w:rPr>
            </w:pPr>
          </w:p>
          <w:p w14:paraId="1911D354" w14:textId="77777777" w:rsidR="00CE7646" w:rsidRPr="00DA7BD1" w:rsidRDefault="00CE7646" w:rsidP="00CE7646">
            <w:pPr>
              <w:jc w:val="both"/>
              <w:rPr>
                <w:rFonts w:ascii="Arial" w:hAnsi="Arial" w:cs="Arial"/>
                <w:sz w:val="24"/>
                <w:szCs w:val="24"/>
              </w:rPr>
            </w:pPr>
            <w:r w:rsidRPr="00DA7BD1">
              <w:rPr>
                <w:rFonts w:ascii="Arial" w:hAnsi="Arial" w:cs="Arial"/>
                <w:sz w:val="24"/>
                <w:szCs w:val="24"/>
              </w:rPr>
              <w:t>Addressed</w:t>
            </w:r>
          </w:p>
        </w:tc>
        <w:tc>
          <w:tcPr>
            <w:tcW w:w="1275" w:type="dxa"/>
            <w:shd w:val="clear" w:color="auto" w:fill="70AD47"/>
          </w:tcPr>
          <w:p w14:paraId="5BE4FACE" w14:textId="77777777" w:rsidR="00CE7646" w:rsidRPr="00DA7BD1" w:rsidRDefault="00CE7646" w:rsidP="00CE7646">
            <w:pPr>
              <w:jc w:val="both"/>
              <w:rPr>
                <w:rFonts w:ascii="Arial" w:hAnsi="Arial" w:cs="Arial"/>
                <w:sz w:val="24"/>
                <w:szCs w:val="24"/>
              </w:rPr>
            </w:pPr>
          </w:p>
        </w:tc>
        <w:tc>
          <w:tcPr>
            <w:tcW w:w="1701" w:type="dxa"/>
            <w:shd w:val="clear" w:color="auto" w:fill="auto"/>
          </w:tcPr>
          <w:p w14:paraId="7A76A100" w14:textId="77777777" w:rsidR="00CE7646" w:rsidRPr="00DA7BD1" w:rsidRDefault="00CE7646" w:rsidP="00CE7646">
            <w:pPr>
              <w:rPr>
                <w:rFonts w:ascii="Arial" w:hAnsi="Arial" w:cs="Arial"/>
                <w:sz w:val="24"/>
                <w:szCs w:val="24"/>
              </w:rPr>
            </w:pPr>
          </w:p>
          <w:p w14:paraId="340B79FB" w14:textId="3A3CE036" w:rsidR="00CE7646" w:rsidRPr="00DA7BD1" w:rsidRDefault="00CE7646" w:rsidP="00CE7646">
            <w:pPr>
              <w:rPr>
                <w:rFonts w:ascii="Arial" w:hAnsi="Arial" w:cs="Arial"/>
                <w:sz w:val="24"/>
                <w:szCs w:val="24"/>
              </w:rPr>
            </w:pPr>
            <w:r w:rsidRPr="00DA7BD1">
              <w:rPr>
                <w:rFonts w:ascii="Arial" w:hAnsi="Arial" w:cs="Arial"/>
                <w:sz w:val="24"/>
                <w:szCs w:val="24"/>
              </w:rPr>
              <w:t>27</w:t>
            </w:r>
          </w:p>
        </w:tc>
      </w:tr>
      <w:tr w:rsidR="00CE7646" w:rsidRPr="00DA7BD1" w14:paraId="47266FF1" w14:textId="77777777" w:rsidTr="00B2768D">
        <w:tc>
          <w:tcPr>
            <w:tcW w:w="2122" w:type="dxa"/>
          </w:tcPr>
          <w:p w14:paraId="4061FEA0" w14:textId="77777777" w:rsidR="00CE7646" w:rsidRPr="00DA7BD1" w:rsidRDefault="00CE7646" w:rsidP="00CE7646">
            <w:pPr>
              <w:jc w:val="both"/>
              <w:rPr>
                <w:rFonts w:ascii="Arial" w:hAnsi="Arial" w:cs="Arial"/>
                <w:sz w:val="24"/>
                <w:szCs w:val="24"/>
              </w:rPr>
            </w:pPr>
          </w:p>
          <w:p w14:paraId="0A720DE7" w14:textId="77777777" w:rsidR="00CE7646" w:rsidRPr="00DA7BD1" w:rsidRDefault="00CE7646" w:rsidP="00CE7646">
            <w:pPr>
              <w:jc w:val="both"/>
              <w:rPr>
                <w:rFonts w:ascii="Arial" w:hAnsi="Arial" w:cs="Arial"/>
                <w:sz w:val="24"/>
                <w:szCs w:val="24"/>
              </w:rPr>
            </w:pPr>
            <w:r w:rsidRPr="00DA7BD1">
              <w:rPr>
                <w:rFonts w:ascii="Arial" w:hAnsi="Arial" w:cs="Arial"/>
                <w:sz w:val="24"/>
                <w:szCs w:val="24"/>
              </w:rPr>
              <w:t>Not Addressed</w:t>
            </w:r>
          </w:p>
        </w:tc>
        <w:tc>
          <w:tcPr>
            <w:tcW w:w="1275" w:type="dxa"/>
            <w:shd w:val="clear" w:color="auto" w:fill="FF0000"/>
          </w:tcPr>
          <w:p w14:paraId="548C1F39" w14:textId="77777777" w:rsidR="00CE7646" w:rsidRPr="00DA7BD1" w:rsidRDefault="00CE7646" w:rsidP="00CE7646">
            <w:pPr>
              <w:jc w:val="both"/>
              <w:rPr>
                <w:rFonts w:ascii="Arial" w:hAnsi="Arial" w:cs="Arial"/>
                <w:sz w:val="24"/>
                <w:szCs w:val="24"/>
              </w:rPr>
            </w:pPr>
          </w:p>
        </w:tc>
        <w:tc>
          <w:tcPr>
            <w:tcW w:w="1701" w:type="dxa"/>
            <w:shd w:val="clear" w:color="auto" w:fill="auto"/>
          </w:tcPr>
          <w:p w14:paraId="1E96B26A" w14:textId="77777777" w:rsidR="00CE7646" w:rsidRPr="00DA7BD1" w:rsidRDefault="00CE7646" w:rsidP="00CE7646">
            <w:pPr>
              <w:rPr>
                <w:rFonts w:ascii="Arial" w:hAnsi="Arial" w:cs="Arial"/>
                <w:sz w:val="24"/>
                <w:szCs w:val="24"/>
              </w:rPr>
            </w:pPr>
          </w:p>
          <w:p w14:paraId="164744C8" w14:textId="54E5F2A1" w:rsidR="00CE7646" w:rsidRPr="00DA7BD1" w:rsidRDefault="00CE7646" w:rsidP="00CE7646">
            <w:pPr>
              <w:rPr>
                <w:rFonts w:ascii="Arial" w:hAnsi="Arial" w:cs="Arial"/>
                <w:sz w:val="24"/>
                <w:szCs w:val="24"/>
              </w:rPr>
            </w:pPr>
            <w:r w:rsidRPr="00DA7BD1">
              <w:rPr>
                <w:rFonts w:ascii="Arial" w:hAnsi="Arial" w:cs="Arial"/>
                <w:sz w:val="24"/>
                <w:szCs w:val="24"/>
              </w:rPr>
              <w:t>10</w:t>
            </w:r>
          </w:p>
        </w:tc>
      </w:tr>
    </w:tbl>
    <w:p w14:paraId="28A14EBD" w14:textId="77777777" w:rsidR="00CE7646" w:rsidRPr="00DA7BD1" w:rsidRDefault="00CE7646" w:rsidP="00CE7646">
      <w:pPr>
        <w:spacing w:after="160" w:line="360" w:lineRule="auto"/>
        <w:jc w:val="both"/>
        <w:rPr>
          <w:rFonts w:ascii="Arial" w:eastAsia="Calibri" w:hAnsi="Arial" w:cs="Arial"/>
          <w:sz w:val="24"/>
          <w:szCs w:val="24"/>
          <w:lang w:eastAsia="en-US"/>
        </w:rPr>
      </w:pPr>
    </w:p>
    <w:p w14:paraId="4F566880" w14:textId="77777777" w:rsidR="00CE7646" w:rsidRPr="00DA7BD1" w:rsidRDefault="00CE7646" w:rsidP="00CE7646">
      <w:pPr>
        <w:spacing w:after="160" w:line="360" w:lineRule="auto"/>
        <w:jc w:val="both"/>
        <w:rPr>
          <w:rFonts w:ascii="Arial" w:eastAsia="Calibri" w:hAnsi="Arial" w:cs="Arial"/>
          <w:b/>
          <w:sz w:val="24"/>
          <w:szCs w:val="24"/>
          <w:u w:val="single"/>
          <w:lang w:eastAsia="en-US"/>
        </w:rPr>
      </w:pPr>
      <w:r w:rsidRPr="00DA7BD1">
        <w:rPr>
          <w:rFonts w:ascii="Arial" w:eastAsia="Calibri" w:hAnsi="Arial" w:cs="Arial"/>
          <w:b/>
          <w:sz w:val="24"/>
          <w:szCs w:val="24"/>
          <w:u w:val="single"/>
          <w:lang w:eastAsia="en-US"/>
        </w:rPr>
        <w:t>DASHBOARD- STATUS ON IMPLEMENTATION OF RISK MITIGATING PLANS</w:t>
      </w:r>
    </w:p>
    <w:tbl>
      <w:tblPr>
        <w:tblStyle w:val="TableGrid3"/>
        <w:tblW w:w="10337" w:type="dxa"/>
        <w:tblInd w:w="-5" w:type="dxa"/>
        <w:tblLook w:val="04A0" w:firstRow="1" w:lastRow="0" w:firstColumn="1" w:lastColumn="0" w:noHBand="0" w:noVBand="1"/>
      </w:tblPr>
      <w:tblGrid>
        <w:gridCol w:w="1692"/>
        <w:gridCol w:w="1138"/>
        <w:gridCol w:w="1548"/>
        <w:gridCol w:w="1156"/>
        <w:gridCol w:w="1342"/>
        <w:gridCol w:w="1382"/>
        <w:gridCol w:w="2079"/>
      </w:tblGrid>
      <w:tr w:rsidR="006778FE" w:rsidRPr="00DA7BD1" w14:paraId="2A235B14" w14:textId="77777777" w:rsidTr="006778FE">
        <w:trPr>
          <w:trHeight w:val="645"/>
        </w:trPr>
        <w:tc>
          <w:tcPr>
            <w:tcW w:w="0" w:type="auto"/>
            <w:vMerge w:val="restart"/>
            <w:shd w:val="clear" w:color="auto" w:fill="D0CECE"/>
          </w:tcPr>
          <w:p w14:paraId="40F3C70C"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Department/ Risk profile</w:t>
            </w:r>
          </w:p>
        </w:tc>
        <w:tc>
          <w:tcPr>
            <w:tcW w:w="1138" w:type="dxa"/>
            <w:vMerge w:val="restart"/>
            <w:shd w:val="clear" w:color="auto" w:fill="D0CECE"/>
          </w:tcPr>
          <w:p w14:paraId="6327FB50"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Total risks</w:t>
            </w:r>
          </w:p>
        </w:tc>
        <w:tc>
          <w:tcPr>
            <w:tcW w:w="1548" w:type="dxa"/>
            <w:vMerge w:val="restart"/>
            <w:shd w:val="clear" w:color="auto" w:fill="D0CECE"/>
          </w:tcPr>
          <w:p w14:paraId="0FE111BE"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No. of total action plans for the F/Y</w:t>
            </w:r>
          </w:p>
        </w:tc>
        <w:tc>
          <w:tcPr>
            <w:tcW w:w="1156" w:type="dxa"/>
            <w:vMerge w:val="restart"/>
            <w:shd w:val="clear" w:color="auto" w:fill="D0CECE"/>
          </w:tcPr>
          <w:p w14:paraId="48726C28" w14:textId="1E7F09AC"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No. of action plans for quarter 3</w:t>
            </w:r>
          </w:p>
        </w:tc>
        <w:tc>
          <w:tcPr>
            <w:tcW w:w="4803" w:type="dxa"/>
            <w:gridSpan w:val="3"/>
            <w:shd w:val="clear" w:color="auto" w:fill="D0CECE"/>
          </w:tcPr>
          <w:p w14:paraId="100EFD98"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 implementation</w:t>
            </w:r>
          </w:p>
        </w:tc>
      </w:tr>
      <w:tr w:rsidR="006778FE" w:rsidRPr="00DA7BD1" w14:paraId="5900D7EB" w14:textId="77777777" w:rsidTr="006778FE">
        <w:trPr>
          <w:trHeight w:val="645"/>
        </w:trPr>
        <w:tc>
          <w:tcPr>
            <w:tcW w:w="0" w:type="auto"/>
            <w:vMerge/>
            <w:shd w:val="clear" w:color="auto" w:fill="D0CECE"/>
          </w:tcPr>
          <w:p w14:paraId="2969E436" w14:textId="77777777" w:rsidR="006778FE" w:rsidRPr="00DA7BD1" w:rsidRDefault="006778FE" w:rsidP="00CE7646">
            <w:pPr>
              <w:spacing w:line="360" w:lineRule="auto"/>
              <w:contextualSpacing/>
              <w:jc w:val="both"/>
              <w:rPr>
                <w:rFonts w:ascii="Arial" w:eastAsia="Times New Roman" w:hAnsi="Arial" w:cs="Arial"/>
                <w:sz w:val="24"/>
                <w:szCs w:val="24"/>
              </w:rPr>
            </w:pPr>
          </w:p>
        </w:tc>
        <w:tc>
          <w:tcPr>
            <w:tcW w:w="1138" w:type="dxa"/>
            <w:vMerge/>
            <w:shd w:val="clear" w:color="auto" w:fill="D0CECE"/>
          </w:tcPr>
          <w:p w14:paraId="5E64AC34" w14:textId="77777777" w:rsidR="006778FE" w:rsidRPr="00DA7BD1" w:rsidRDefault="006778FE" w:rsidP="00CE7646">
            <w:pPr>
              <w:spacing w:line="360" w:lineRule="auto"/>
              <w:contextualSpacing/>
              <w:jc w:val="both"/>
              <w:rPr>
                <w:rFonts w:ascii="Arial" w:eastAsia="Times New Roman" w:hAnsi="Arial" w:cs="Arial"/>
                <w:sz w:val="24"/>
                <w:szCs w:val="24"/>
              </w:rPr>
            </w:pPr>
          </w:p>
        </w:tc>
        <w:tc>
          <w:tcPr>
            <w:tcW w:w="1548" w:type="dxa"/>
            <w:vMerge/>
            <w:shd w:val="clear" w:color="auto" w:fill="D0CECE"/>
          </w:tcPr>
          <w:p w14:paraId="572F36C2" w14:textId="77777777" w:rsidR="006778FE" w:rsidRPr="00DA7BD1" w:rsidRDefault="006778FE" w:rsidP="00CE7646">
            <w:pPr>
              <w:spacing w:line="360" w:lineRule="auto"/>
              <w:contextualSpacing/>
              <w:jc w:val="both"/>
              <w:rPr>
                <w:rFonts w:ascii="Arial" w:eastAsia="Times New Roman" w:hAnsi="Arial" w:cs="Arial"/>
                <w:sz w:val="24"/>
                <w:szCs w:val="24"/>
              </w:rPr>
            </w:pPr>
          </w:p>
        </w:tc>
        <w:tc>
          <w:tcPr>
            <w:tcW w:w="1156" w:type="dxa"/>
            <w:vMerge/>
            <w:shd w:val="clear" w:color="auto" w:fill="D0CECE"/>
          </w:tcPr>
          <w:p w14:paraId="49549195" w14:textId="77777777" w:rsidR="006778FE" w:rsidRPr="00DA7BD1" w:rsidRDefault="006778FE" w:rsidP="00CE7646">
            <w:pPr>
              <w:spacing w:line="360" w:lineRule="auto"/>
              <w:contextualSpacing/>
              <w:jc w:val="both"/>
              <w:rPr>
                <w:rFonts w:ascii="Arial" w:eastAsia="Times New Roman" w:hAnsi="Arial" w:cs="Arial"/>
                <w:sz w:val="24"/>
                <w:szCs w:val="24"/>
              </w:rPr>
            </w:pPr>
          </w:p>
        </w:tc>
        <w:tc>
          <w:tcPr>
            <w:tcW w:w="1342" w:type="dxa"/>
            <w:shd w:val="clear" w:color="auto" w:fill="70AD47"/>
          </w:tcPr>
          <w:p w14:paraId="4C61EA8D"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Cleared</w:t>
            </w:r>
          </w:p>
        </w:tc>
        <w:tc>
          <w:tcPr>
            <w:tcW w:w="1382" w:type="dxa"/>
            <w:shd w:val="clear" w:color="auto" w:fill="C00000"/>
          </w:tcPr>
          <w:p w14:paraId="5D909AD9"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 xml:space="preserve">Due but </w:t>
            </w:r>
            <w:proofErr w:type="gramStart"/>
            <w:r w:rsidRPr="00DA7BD1">
              <w:rPr>
                <w:rFonts w:ascii="Arial" w:eastAsia="Times New Roman" w:hAnsi="Arial" w:cs="Arial"/>
                <w:sz w:val="24"/>
                <w:szCs w:val="24"/>
              </w:rPr>
              <w:t>Not</w:t>
            </w:r>
            <w:proofErr w:type="gramEnd"/>
            <w:r w:rsidRPr="00DA7BD1">
              <w:rPr>
                <w:rFonts w:ascii="Arial" w:eastAsia="Times New Roman" w:hAnsi="Arial" w:cs="Arial"/>
                <w:sz w:val="24"/>
                <w:szCs w:val="24"/>
              </w:rPr>
              <w:t xml:space="preserve"> cleared</w:t>
            </w:r>
          </w:p>
        </w:tc>
        <w:tc>
          <w:tcPr>
            <w:tcW w:w="2079" w:type="dxa"/>
            <w:shd w:val="clear" w:color="auto" w:fill="E7E6E6"/>
          </w:tcPr>
          <w:p w14:paraId="0F916C9F" w14:textId="77777777" w:rsidR="006778FE" w:rsidRPr="00DA7BD1" w:rsidRDefault="006778FE" w:rsidP="00CE7646">
            <w:pPr>
              <w:spacing w:line="360" w:lineRule="auto"/>
              <w:contextualSpacing/>
              <w:jc w:val="both"/>
              <w:rPr>
                <w:rFonts w:ascii="Arial" w:eastAsia="Times New Roman" w:hAnsi="Arial" w:cs="Arial"/>
                <w:sz w:val="24"/>
                <w:szCs w:val="24"/>
              </w:rPr>
            </w:pPr>
          </w:p>
        </w:tc>
      </w:tr>
      <w:tr w:rsidR="006778FE" w:rsidRPr="00DA7BD1" w14:paraId="22A993E7" w14:textId="77777777" w:rsidTr="006778FE">
        <w:trPr>
          <w:trHeight w:val="431"/>
        </w:trPr>
        <w:tc>
          <w:tcPr>
            <w:tcW w:w="0" w:type="auto"/>
            <w:shd w:val="clear" w:color="auto" w:fill="D0CECE"/>
          </w:tcPr>
          <w:p w14:paraId="10682924"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Strategic</w:t>
            </w:r>
          </w:p>
        </w:tc>
        <w:tc>
          <w:tcPr>
            <w:tcW w:w="1138" w:type="dxa"/>
            <w:shd w:val="clear" w:color="auto" w:fill="D0CECE"/>
          </w:tcPr>
          <w:p w14:paraId="06FF0A98"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12</w:t>
            </w:r>
          </w:p>
        </w:tc>
        <w:tc>
          <w:tcPr>
            <w:tcW w:w="1548" w:type="dxa"/>
            <w:shd w:val="clear" w:color="auto" w:fill="D0CECE"/>
          </w:tcPr>
          <w:p w14:paraId="01462BC2"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48</w:t>
            </w:r>
          </w:p>
        </w:tc>
        <w:tc>
          <w:tcPr>
            <w:tcW w:w="1156" w:type="dxa"/>
            <w:shd w:val="clear" w:color="auto" w:fill="D0CECE"/>
          </w:tcPr>
          <w:p w14:paraId="7C097057" w14:textId="371BD3FC"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20</w:t>
            </w:r>
          </w:p>
        </w:tc>
        <w:tc>
          <w:tcPr>
            <w:tcW w:w="1342" w:type="dxa"/>
            <w:shd w:val="clear" w:color="auto" w:fill="70AD47"/>
          </w:tcPr>
          <w:p w14:paraId="1127A2A9"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14</w:t>
            </w:r>
          </w:p>
        </w:tc>
        <w:tc>
          <w:tcPr>
            <w:tcW w:w="1382" w:type="dxa"/>
            <w:shd w:val="clear" w:color="auto" w:fill="C00000"/>
          </w:tcPr>
          <w:p w14:paraId="35611F45" w14:textId="63B59FF0"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6</w:t>
            </w:r>
          </w:p>
        </w:tc>
        <w:tc>
          <w:tcPr>
            <w:tcW w:w="2079" w:type="dxa"/>
            <w:shd w:val="clear" w:color="auto" w:fill="E7E6E6"/>
          </w:tcPr>
          <w:p w14:paraId="69F97926" w14:textId="13225599"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70%</w:t>
            </w:r>
          </w:p>
        </w:tc>
      </w:tr>
      <w:tr w:rsidR="006778FE" w:rsidRPr="00DA7BD1" w14:paraId="5B503734" w14:textId="77777777" w:rsidTr="006778FE">
        <w:trPr>
          <w:trHeight w:val="413"/>
        </w:trPr>
        <w:tc>
          <w:tcPr>
            <w:tcW w:w="0" w:type="auto"/>
            <w:shd w:val="clear" w:color="auto" w:fill="D0CECE"/>
          </w:tcPr>
          <w:p w14:paraId="5E9BCA60"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Operational</w:t>
            </w:r>
          </w:p>
        </w:tc>
        <w:tc>
          <w:tcPr>
            <w:tcW w:w="1138" w:type="dxa"/>
            <w:shd w:val="clear" w:color="auto" w:fill="D0CECE"/>
          </w:tcPr>
          <w:p w14:paraId="19AFAD54"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6</w:t>
            </w:r>
          </w:p>
        </w:tc>
        <w:tc>
          <w:tcPr>
            <w:tcW w:w="1548" w:type="dxa"/>
            <w:shd w:val="clear" w:color="auto" w:fill="D0CECE"/>
          </w:tcPr>
          <w:p w14:paraId="03992AF0"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17</w:t>
            </w:r>
          </w:p>
        </w:tc>
        <w:tc>
          <w:tcPr>
            <w:tcW w:w="1156" w:type="dxa"/>
            <w:shd w:val="clear" w:color="auto" w:fill="D0CECE"/>
          </w:tcPr>
          <w:p w14:paraId="2610EE3D" w14:textId="37ECD2E5"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8</w:t>
            </w:r>
          </w:p>
        </w:tc>
        <w:tc>
          <w:tcPr>
            <w:tcW w:w="1342" w:type="dxa"/>
            <w:shd w:val="clear" w:color="auto" w:fill="70AD47"/>
          </w:tcPr>
          <w:p w14:paraId="729064B6" w14:textId="5184096B"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7</w:t>
            </w:r>
          </w:p>
        </w:tc>
        <w:tc>
          <w:tcPr>
            <w:tcW w:w="1382" w:type="dxa"/>
            <w:shd w:val="clear" w:color="auto" w:fill="C00000"/>
          </w:tcPr>
          <w:p w14:paraId="1AC73F55" w14:textId="3DCF4212"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1</w:t>
            </w:r>
          </w:p>
        </w:tc>
        <w:tc>
          <w:tcPr>
            <w:tcW w:w="2079" w:type="dxa"/>
            <w:shd w:val="clear" w:color="auto" w:fill="E7E6E6"/>
          </w:tcPr>
          <w:p w14:paraId="68D555FA" w14:textId="0B6861F1"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88%</w:t>
            </w:r>
          </w:p>
        </w:tc>
      </w:tr>
      <w:tr w:rsidR="006778FE" w:rsidRPr="00DA7BD1" w14:paraId="521B8D30" w14:textId="77777777" w:rsidTr="006778FE">
        <w:trPr>
          <w:trHeight w:val="431"/>
        </w:trPr>
        <w:tc>
          <w:tcPr>
            <w:tcW w:w="0" w:type="auto"/>
            <w:shd w:val="clear" w:color="auto" w:fill="D0CECE"/>
          </w:tcPr>
          <w:p w14:paraId="2F62A87F" w14:textId="77777777" w:rsidR="006778FE" w:rsidRPr="00DA7BD1" w:rsidRDefault="006778FE" w:rsidP="00CE7646">
            <w:pPr>
              <w:spacing w:line="360" w:lineRule="auto"/>
              <w:contextualSpacing/>
              <w:jc w:val="both"/>
              <w:rPr>
                <w:rFonts w:ascii="Arial" w:eastAsia="Times New Roman" w:hAnsi="Arial" w:cs="Arial"/>
                <w:sz w:val="24"/>
                <w:szCs w:val="24"/>
              </w:rPr>
            </w:pPr>
            <w:r w:rsidRPr="00DA7BD1">
              <w:rPr>
                <w:rFonts w:ascii="Arial" w:eastAsia="Times New Roman" w:hAnsi="Arial" w:cs="Arial"/>
                <w:sz w:val="24"/>
                <w:szCs w:val="24"/>
              </w:rPr>
              <w:t>Fraud</w:t>
            </w:r>
          </w:p>
        </w:tc>
        <w:tc>
          <w:tcPr>
            <w:tcW w:w="1138" w:type="dxa"/>
            <w:shd w:val="clear" w:color="auto" w:fill="D0CECE"/>
          </w:tcPr>
          <w:p w14:paraId="76E6EB79"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5</w:t>
            </w:r>
          </w:p>
        </w:tc>
        <w:tc>
          <w:tcPr>
            <w:tcW w:w="1548" w:type="dxa"/>
            <w:shd w:val="clear" w:color="auto" w:fill="D0CECE"/>
          </w:tcPr>
          <w:p w14:paraId="13E46AE9"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15</w:t>
            </w:r>
          </w:p>
        </w:tc>
        <w:tc>
          <w:tcPr>
            <w:tcW w:w="1156" w:type="dxa"/>
            <w:shd w:val="clear" w:color="auto" w:fill="D0CECE"/>
          </w:tcPr>
          <w:p w14:paraId="3CE61A20" w14:textId="77777777"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9</w:t>
            </w:r>
          </w:p>
        </w:tc>
        <w:tc>
          <w:tcPr>
            <w:tcW w:w="1342" w:type="dxa"/>
            <w:shd w:val="clear" w:color="auto" w:fill="70AD47"/>
          </w:tcPr>
          <w:p w14:paraId="62852147" w14:textId="730625D1"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6</w:t>
            </w:r>
          </w:p>
        </w:tc>
        <w:tc>
          <w:tcPr>
            <w:tcW w:w="1382" w:type="dxa"/>
            <w:shd w:val="clear" w:color="auto" w:fill="C00000"/>
          </w:tcPr>
          <w:p w14:paraId="357803FC" w14:textId="0540A878"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3</w:t>
            </w:r>
          </w:p>
        </w:tc>
        <w:tc>
          <w:tcPr>
            <w:tcW w:w="2079" w:type="dxa"/>
            <w:shd w:val="clear" w:color="auto" w:fill="E7E6E6"/>
          </w:tcPr>
          <w:p w14:paraId="583DB37C" w14:textId="6F97EF3F" w:rsidR="006778FE" w:rsidRPr="00DA7BD1" w:rsidRDefault="006778FE" w:rsidP="00CE7646">
            <w:pPr>
              <w:spacing w:line="360" w:lineRule="auto"/>
              <w:contextualSpacing/>
              <w:rPr>
                <w:rFonts w:ascii="Arial" w:eastAsia="Times New Roman" w:hAnsi="Arial" w:cs="Arial"/>
                <w:sz w:val="24"/>
                <w:szCs w:val="24"/>
              </w:rPr>
            </w:pPr>
            <w:r w:rsidRPr="00DA7BD1">
              <w:rPr>
                <w:rFonts w:ascii="Arial" w:eastAsia="Times New Roman" w:hAnsi="Arial" w:cs="Arial"/>
                <w:sz w:val="24"/>
                <w:szCs w:val="24"/>
              </w:rPr>
              <w:t>67%</w:t>
            </w:r>
          </w:p>
        </w:tc>
      </w:tr>
      <w:tr w:rsidR="006778FE" w:rsidRPr="00DA7BD1" w14:paraId="71F25746" w14:textId="77777777" w:rsidTr="006778FE">
        <w:trPr>
          <w:trHeight w:val="413"/>
        </w:trPr>
        <w:tc>
          <w:tcPr>
            <w:tcW w:w="0" w:type="auto"/>
            <w:shd w:val="clear" w:color="auto" w:fill="DBD9D9"/>
          </w:tcPr>
          <w:p w14:paraId="06044EEC" w14:textId="77777777" w:rsidR="006778FE" w:rsidRPr="00DA7BD1" w:rsidRDefault="006778FE" w:rsidP="00CE7646">
            <w:pPr>
              <w:spacing w:line="360" w:lineRule="auto"/>
              <w:contextualSpacing/>
              <w:jc w:val="both"/>
              <w:rPr>
                <w:rFonts w:ascii="Arial" w:eastAsia="Times New Roman" w:hAnsi="Arial" w:cs="Arial"/>
                <w:b/>
                <w:bCs/>
                <w:sz w:val="24"/>
                <w:szCs w:val="24"/>
              </w:rPr>
            </w:pPr>
            <w:r w:rsidRPr="00DA7BD1">
              <w:rPr>
                <w:rFonts w:ascii="Arial" w:eastAsia="Times New Roman" w:hAnsi="Arial" w:cs="Arial"/>
                <w:b/>
                <w:bCs/>
                <w:sz w:val="24"/>
                <w:szCs w:val="24"/>
              </w:rPr>
              <w:t>Total</w:t>
            </w:r>
          </w:p>
        </w:tc>
        <w:tc>
          <w:tcPr>
            <w:tcW w:w="1138" w:type="dxa"/>
            <w:shd w:val="clear" w:color="auto" w:fill="DBD9D9"/>
          </w:tcPr>
          <w:p w14:paraId="6E545719" w14:textId="77777777"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23</w:t>
            </w:r>
          </w:p>
        </w:tc>
        <w:tc>
          <w:tcPr>
            <w:tcW w:w="1548" w:type="dxa"/>
            <w:shd w:val="clear" w:color="auto" w:fill="DBD9D9"/>
          </w:tcPr>
          <w:p w14:paraId="349E5018" w14:textId="77777777"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80</w:t>
            </w:r>
          </w:p>
        </w:tc>
        <w:tc>
          <w:tcPr>
            <w:tcW w:w="1156" w:type="dxa"/>
            <w:shd w:val="clear" w:color="auto" w:fill="DBD9D9"/>
          </w:tcPr>
          <w:p w14:paraId="387385DB" w14:textId="1327F54B"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37</w:t>
            </w:r>
          </w:p>
        </w:tc>
        <w:tc>
          <w:tcPr>
            <w:tcW w:w="1342" w:type="dxa"/>
            <w:shd w:val="clear" w:color="auto" w:fill="70AD47"/>
          </w:tcPr>
          <w:p w14:paraId="42E2F3EE" w14:textId="2D41556F"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27</w:t>
            </w:r>
          </w:p>
        </w:tc>
        <w:tc>
          <w:tcPr>
            <w:tcW w:w="1382" w:type="dxa"/>
            <w:shd w:val="clear" w:color="auto" w:fill="C00000"/>
          </w:tcPr>
          <w:p w14:paraId="0F694951" w14:textId="182BD3A3"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10</w:t>
            </w:r>
          </w:p>
        </w:tc>
        <w:tc>
          <w:tcPr>
            <w:tcW w:w="2079" w:type="dxa"/>
            <w:shd w:val="clear" w:color="auto" w:fill="E7E6E6"/>
          </w:tcPr>
          <w:p w14:paraId="552E72AE" w14:textId="5FB86F2D" w:rsidR="006778FE" w:rsidRPr="00DA7BD1" w:rsidRDefault="006778FE" w:rsidP="00CE7646">
            <w:pPr>
              <w:spacing w:line="360" w:lineRule="auto"/>
              <w:contextualSpacing/>
              <w:rPr>
                <w:rFonts w:ascii="Arial" w:eastAsia="Times New Roman" w:hAnsi="Arial" w:cs="Arial"/>
                <w:b/>
                <w:bCs/>
                <w:sz w:val="24"/>
                <w:szCs w:val="24"/>
              </w:rPr>
            </w:pPr>
            <w:r w:rsidRPr="00DA7BD1">
              <w:rPr>
                <w:rFonts w:ascii="Arial" w:eastAsia="Times New Roman" w:hAnsi="Arial" w:cs="Arial"/>
                <w:b/>
                <w:bCs/>
                <w:sz w:val="24"/>
                <w:szCs w:val="24"/>
              </w:rPr>
              <w:t>73%</w:t>
            </w:r>
          </w:p>
        </w:tc>
      </w:tr>
    </w:tbl>
    <w:p w14:paraId="790AFF01" w14:textId="77777777" w:rsidR="00CE7646" w:rsidRPr="00DA7BD1" w:rsidRDefault="00CE7646" w:rsidP="00CE7646">
      <w:pPr>
        <w:spacing w:after="160" w:line="259" w:lineRule="auto"/>
        <w:jc w:val="both"/>
        <w:rPr>
          <w:rFonts w:ascii="Arial" w:eastAsia="Calibri" w:hAnsi="Arial" w:cs="Arial"/>
          <w:b/>
          <w:sz w:val="24"/>
          <w:szCs w:val="24"/>
          <w:lang w:eastAsia="en-US"/>
        </w:rPr>
      </w:pPr>
    </w:p>
    <w:p w14:paraId="03A4B03F" w14:textId="77777777" w:rsidR="00CE7646" w:rsidRDefault="00CE7646" w:rsidP="00CE7646">
      <w:pPr>
        <w:shd w:val="clear" w:color="auto" w:fill="FFFFFF"/>
        <w:tabs>
          <w:tab w:val="left" w:pos="1057"/>
        </w:tabs>
        <w:spacing w:line="360" w:lineRule="auto"/>
        <w:jc w:val="both"/>
        <w:rPr>
          <w:rFonts w:ascii="Arial" w:eastAsia="Arial" w:hAnsi="Arial" w:cs="Arial"/>
          <w:b/>
          <w:bCs/>
          <w:sz w:val="24"/>
          <w:szCs w:val="24"/>
        </w:rPr>
      </w:pPr>
    </w:p>
    <w:p w14:paraId="5566CF9E" w14:textId="77777777" w:rsidR="009139EC" w:rsidRDefault="009139EC" w:rsidP="00CE7646">
      <w:pPr>
        <w:shd w:val="clear" w:color="auto" w:fill="FFFFFF"/>
        <w:tabs>
          <w:tab w:val="left" w:pos="1057"/>
        </w:tabs>
        <w:spacing w:line="360" w:lineRule="auto"/>
        <w:jc w:val="both"/>
        <w:rPr>
          <w:rFonts w:ascii="Arial" w:eastAsia="Arial" w:hAnsi="Arial" w:cs="Arial"/>
          <w:b/>
          <w:bCs/>
          <w:sz w:val="24"/>
          <w:szCs w:val="24"/>
        </w:rPr>
      </w:pPr>
    </w:p>
    <w:p w14:paraId="4A26F9DD" w14:textId="77777777" w:rsidR="009139EC" w:rsidRPr="00DA7BD1" w:rsidRDefault="009139EC" w:rsidP="00CE7646">
      <w:pPr>
        <w:shd w:val="clear" w:color="auto" w:fill="FFFFFF"/>
        <w:tabs>
          <w:tab w:val="left" w:pos="1057"/>
        </w:tabs>
        <w:spacing w:line="360" w:lineRule="auto"/>
        <w:jc w:val="both"/>
        <w:rPr>
          <w:rFonts w:ascii="Arial" w:eastAsia="Arial" w:hAnsi="Arial" w:cs="Arial"/>
          <w:b/>
          <w:bCs/>
          <w:sz w:val="24"/>
          <w:szCs w:val="24"/>
        </w:rPr>
      </w:pPr>
    </w:p>
    <w:p w14:paraId="602A544B" w14:textId="77777777" w:rsidR="005843CE" w:rsidRPr="00DA7BD1" w:rsidRDefault="00165A8B">
      <w:pPr>
        <w:pStyle w:val="Heading1"/>
        <w:spacing w:line="360" w:lineRule="auto"/>
        <w:rPr>
          <w:rFonts w:ascii="Arial" w:hAnsi="Arial"/>
          <w:color w:val="000000"/>
          <w:sz w:val="24"/>
          <w:szCs w:val="24"/>
        </w:rPr>
      </w:pPr>
      <w:bookmarkStart w:id="49" w:name="_heading=h.3whwml4" w:colFirst="0" w:colLast="0"/>
      <w:bookmarkStart w:id="50" w:name="_Toc166665577"/>
      <w:bookmarkEnd w:id="49"/>
      <w:r w:rsidRPr="00DA7BD1">
        <w:rPr>
          <w:rFonts w:ascii="Arial" w:hAnsi="Arial"/>
          <w:color w:val="000000"/>
          <w:sz w:val="24"/>
          <w:szCs w:val="24"/>
        </w:rPr>
        <w:t>34.</w:t>
      </w:r>
      <w:r w:rsidRPr="00DA7BD1">
        <w:rPr>
          <w:rFonts w:ascii="Arial" w:hAnsi="Arial"/>
          <w:color w:val="000000"/>
          <w:sz w:val="24"/>
          <w:szCs w:val="24"/>
        </w:rPr>
        <w:tab/>
        <w:t xml:space="preserve"> Recommendations</w:t>
      </w:r>
      <w:bookmarkEnd w:id="50"/>
      <w:r w:rsidRPr="00DA7BD1">
        <w:rPr>
          <w:rFonts w:ascii="Arial" w:hAnsi="Arial"/>
          <w:color w:val="000000"/>
          <w:sz w:val="24"/>
          <w:szCs w:val="24"/>
        </w:rPr>
        <w:t xml:space="preserve"> </w:t>
      </w:r>
    </w:p>
    <w:p w14:paraId="52F09D08" w14:textId="77777777" w:rsidR="005843CE" w:rsidRPr="00DA7BD1" w:rsidRDefault="005843CE">
      <w:pPr>
        <w:spacing w:line="360" w:lineRule="auto"/>
        <w:rPr>
          <w:rFonts w:ascii="Arial" w:eastAsia="Arial" w:hAnsi="Arial" w:cs="Arial"/>
          <w:sz w:val="24"/>
          <w:szCs w:val="24"/>
        </w:rPr>
      </w:pPr>
    </w:p>
    <w:p w14:paraId="73C5294C" w14:textId="77777777" w:rsidR="005843CE" w:rsidRPr="00DA7BD1" w:rsidRDefault="00165A8B">
      <w:pPr>
        <w:spacing w:line="360" w:lineRule="auto"/>
        <w:rPr>
          <w:rFonts w:ascii="Arial" w:eastAsia="Arial" w:hAnsi="Arial" w:cs="Arial"/>
          <w:sz w:val="24"/>
          <w:szCs w:val="24"/>
        </w:rPr>
      </w:pPr>
      <w:r w:rsidRPr="00DA7BD1">
        <w:rPr>
          <w:rFonts w:ascii="Arial" w:eastAsia="Arial" w:hAnsi="Arial" w:cs="Arial"/>
          <w:sz w:val="24"/>
          <w:szCs w:val="24"/>
        </w:rPr>
        <w:t>It is recommended that the report is brought to the Council Strat plan for consideration and for noting.</w:t>
      </w:r>
    </w:p>
    <w:sectPr w:rsidR="005843CE" w:rsidRPr="00DA7BD1">
      <w:headerReference w:type="default" r:id="rId12"/>
      <w:footerReference w:type="default" r:id="rId13"/>
      <w:pgSz w:w="11906" w:h="16838"/>
      <w:pgMar w:top="720" w:right="991" w:bottom="720" w:left="993" w:header="706" w:footer="56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3926B" w14:textId="77777777" w:rsidR="00A45CC7" w:rsidRDefault="00A45CC7">
      <w:pPr>
        <w:spacing w:after="0" w:line="240" w:lineRule="auto"/>
      </w:pPr>
      <w:r>
        <w:separator/>
      </w:r>
    </w:p>
  </w:endnote>
  <w:endnote w:type="continuationSeparator" w:id="0">
    <w:p w14:paraId="2F6FC972" w14:textId="77777777" w:rsidR="00A45CC7" w:rsidRDefault="00A4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850E308-B768-403F-B44F-662E578C4951}"/>
  </w:font>
  <w:font w:name="Arial Narrow">
    <w:panose1 w:val="020B0606020202030204"/>
    <w:charset w:val="00"/>
    <w:family w:val="swiss"/>
    <w:pitch w:val="variable"/>
    <w:sig w:usb0="00000287" w:usb1="00000800" w:usb2="00000000" w:usb3="00000000" w:csb0="0000009F" w:csb1="00000000"/>
    <w:embedRegular r:id="rId2" w:fontKey="{61FDB2C4-498C-48DF-B5A0-AED0D1E47570}"/>
    <w:embedBoldItalic r:id="rId3" w:fontKey="{DA5C6B08-21B7-45DF-B5EE-F55B2716E10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4" w:fontKey="{101528C3-1108-46E8-9B96-2883A3B7E533}"/>
    <w:embedBold r:id="rId5" w:fontKey="{AB8E4ECF-BB08-4CEA-8875-86269E400336}"/>
    <w:embedItalic r:id="rId6" w:fontKey="{F2B262FC-6B69-4D06-9A62-AEC454838FCC}"/>
    <w:embedBoldItalic r:id="rId7" w:fontKey="{BBF2F5DF-E68A-491B-9A0D-A2D78F69B663}"/>
  </w:font>
  <w:font w:name="Calibri Light">
    <w:panose1 w:val="020F0302020204030204"/>
    <w:charset w:val="00"/>
    <w:family w:val="swiss"/>
    <w:pitch w:val="variable"/>
    <w:sig w:usb0="E4002EFF" w:usb1="C200247B" w:usb2="00000009" w:usb3="00000000" w:csb0="000001FF" w:csb1="00000000"/>
    <w:embedRegular r:id="rId8" w:fontKey="{67DD76CA-1188-4BC4-96B8-D96F441E31E1}"/>
    <w:embedBold r:id="rId9" w:fontKey="{13A35AA5-88AA-4369-9244-F63C5D86E2DC}"/>
    <w:embedItalic r:id="rId10" w:fontKey="{4A0B34CC-4B3D-4F12-B69F-2D67B9109CFE}"/>
  </w:font>
  <w:font w:name="Calibri">
    <w:panose1 w:val="020F0502020204030204"/>
    <w:charset w:val="00"/>
    <w:family w:val="swiss"/>
    <w:pitch w:val="variable"/>
    <w:sig w:usb0="E4002EFF" w:usb1="C200247B" w:usb2="00000009" w:usb3="00000000" w:csb0="000001FF" w:csb1="00000000"/>
    <w:embedRegular r:id="rId11" w:fontKey="{633FB635-F79E-4DEF-8556-BF096804483A}"/>
    <w:embedBold r:id="rId12" w:fontKey="{3735909D-18C9-4698-8CCA-16335115539E}"/>
  </w:font>
  <w:font w:name="Tahoma">
    <w:panose1 w:val="020B0604030504040204"/>
    <w:charset w:val="00"/>
    <w:family w:val="swiss"/>
    <w:pitch w:val="variable"/>
    <w:sig w:usb0="E1002EFF" w:usb1="C000605B" w:usb2="00000029" w:usb3="00000000" w:csb0="000101FF" w:csb1="00000000"/>
    <w:embedRegular r:id="rId13" w:fontKey="{9EEA09A8-888E-4E88-ADA4-A5B756E27425}"/>
  </w:font>
  <w:font w:name="Georgia">
    <w:panose1 w:val="02040502050405020303"/>
    <w:charset w:val="00"/>
    <w:family w:val="roman"/>
    <w:pitch w:val="variable"/>
    <w:sig w:usb0="00000287" w:usb1="00000000" w:usb2="00000000" w:usb3="00000000" w:csb0="0000009F" w:csb1="00000000"/>
    <w:embedRegular r:id="rId14" w:fontKey="{A60F2B8B-896D-448D-B20C-C1AE189EA22F}"/>
    <w:embedItalic r:id="rId15" w:fontKey="{2BD59C65-C1CE-4BB7-9366-D42D829270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4876" w14:textId="77777777" w:rsidR="005843CE" w:rsidRDefault="00165A8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16246">
      <w:rPr>
        <w:noProof/>
        <w:color w:val="000000"/>
      </w:rPr>
      <w:t>0</w:t>
    </w:r>
    <w:r>
      <w:rPr>
        <w:color w:val="000000"/>
      </w:rPr>
      <w:fldChar w:fldCharType="end"/>
    </w:r>
  </w:p>
  <w:p w14:paraId="0D75BC53" w14:textId="77777777" w:rsidR="005843CE" w:rsidRDefault="005843C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AA251" w14:textId="77777777" w:rsidR="00A45CC7" w:rsidRDefault="00A45CC7">
      <w:pPr>
        <w:spacing w:after="0" w:line="240" w:lineRule="auto"/>
      </w:pPr>
      <w:r>
        <w:separator/>
      </w:r>
    </w:p>
  </w:footnote>
  <w:footnote w:type="continuationSeparator" w:id="0">
    <w:p w14:paraId="6BDF2EE8" w14:textId="77777777" w:rsidR="00A45CC7" w:rsidRDefault="00A45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CB84" w14:textId="77777777" w:rsidR="005843CE" w:rsidRDefault="005843CE">
    <w:pPr>
      <w:pBdr>
        <w:top w:val="nil"/>
        <w:left w:val="nil"/>
        <w:bottom w:val="nil"/>
        <w:right w:val="nil"/>
        <w:between w:val="nil"/>
      </w:pBdr>
      <w:tabs>
        <w:tab w:val="center" w:pos="4513"/>
        <w:tab w:val="right" w:pos="9026"/>
      </w:tabs>
      <w:spacing w:after="0" w:line="240" w:lineRule="auto"/>
      <w:rPr>
        <w:color w:val="000000"/>
      </w:rPr>
    </w:pPr>
  </w:p>
  <w:p w14:paraId="4F4C3F13" w14:textId="77777777" w:rsidR="005843CE" w:rsidRDefault="005843C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A46B6"/>
    <w:multiLevelType w:val="multilevel"/>
    <w:tmpl w:val="FEEC6DC4"/>
    <w:lvl w:ilvl="0">
      <w:start w:val="1"/>
      <w:numFmt w:val="bullet"/>
      <w:pStyle w:val="ListParagraph"/>
      <w:lvlText w:val="o"/>
      <w:lvlJc w:val="left"/>
      <w:pPr>
        <w:ind w:left="765" w:hanging="360"/>
      </w:pPr>
      <w:rPr>
        <w:rFonts w:ascii="Courier New" w:eastAsia="Courier New" w:hAnsi="Courier New" w:cs="Courier New"/>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15:restartNumberingAfterBreak="0">
    <w:nsid w:val="1B9731A8"/>
    <w:multiLevelType w:val="multilevel"/>
    <w:tmpl w:val="556A3DFC"/>
    <w:lvl w:ilvl="0">
      <w:start w:val="1"/>
      <w:numFmt w:val="decimal"/>
      <w:lvlText w:val="%1."/>
      <w:lvlJc w:val="left"/>
      <w:pPr>
        <w:ind w:left="720" w:hanging="360"/>
      </w:pPr>
    </w:lvl>
    <w:lvl w:ilvl="1">
      <w:start w:val="3"/>
      <w:numFmt w:val="decimal"/>
      <w:lvlText w:val="%1.%2."/>
      <w:lvlJc w:val="left"/>
      <w:pPr>
        <w:ind w:left="1260" w:hanging="720"/>
      </w:pPr>
    </w:lvl>
    <w:lvl w:ilvl="2">
      <w:start w:val="1"/>
      <w:numFmt w:val="decimal"/>
      <w:lvlText w:val="%1.%2.%3."/>
      <w:lvlJc w:val="left"/>
      <w:pPr>
        <w:ind w:left="1440" w:hanging="720"/>
      </w:pPr>
    </w:lvl>
    <w:lvl w:ilvl="3">
      <w:start w:val="1"/>
      <w:numFmt w:val="decimal"/>
      <w:lvlText w:val="%1.%2.%3.%4."/>
      <w:lvlJc w:val="left"/>
      <w:pPr>
        <w:ind w:left="1980" w:hanging="108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2880" w:hanging="1440"/>
      </w:pPr>
    </w:lvl>
    <w:lvl w:ilvl="7">
      <w:start w:val="1"/>
      <w:numFmt w:val="decimal"/>
      <w:lvlText w:val="%1.%2.%3.%4.%5.%6.%7.%8."/>
      <w:lvlJc w:val="left"/>
      <w:pPr>
        <w:ind w:left="3420" w:hanging="1800"/>
      </w:pPr>
    </w:lvl>
    <w:lvl w:ilvl="8">
      <w:start w:val="1"/>
      <w:numFmt w:val="decimal"/>
      <w:lvlText w:val="%1.%2.%3.%4.%5.%6.%7.%8.%9."/>
      <w:lvlJc w:val="left"/>
      <w:pPr>
        <w:ind w:left="3600" w:hanging="1800"/>
      </w:pPr>
    </w:lvl>
  </w:abstractNum>
  <w:abstractNum w:abstractNumId="2" w15:restartNumberingAfterBreak="0">
    <w:nsid w:val="1FA35EE8"/>
    <w:multiLevelType w:val="multilevel"/>
    <w:tmpl w:val="4BB83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550AC1"/>
    <w:multiLevelType w:val="multilevel"/>
    <w:tmpl w:val="854C4A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D7355D0"/>
    <w:multiLevelType w:val="multilevel"/>
    <w:tmpl w:val="9B5EE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DD2232"/>
    <w:multiLevelType w:val="multilevel"/>
    <w:tmpl w:val="0DC6A3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CF5129"/>
    <w:multiLevelType w:val="multilevel"/>
    <w:tmpl w:val="C64A8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4C68AB"/>
    <w:multiLevelType w:val="multilevel"/>
    <w:tmpl w:val="8FC2B1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65A0197"/>
    <w:multiLevelType w:val="multilevel"/>
    <w:tmpl w:val="6662525A"/>
    <w:lvl w:ilvl="0">
      <w:start w:val="1"/>
      <w:numFmt w:val="decimal"/>
      <w:lvlText w:val="%1."/>
      <w:lvlJc w:val="left"/>
      <w:pPr>
        <w:ind w:left="360" w:hanging="360"/>
      </w:pPr>
    </w:lvl>
    <w:lvl w:ilvl="1">
      <w:start w:val="1"/>
      <w:numFmt w:val="lowerLetter"/>
      <w:lvlText w:val="%2)"/>
      <w:lvlJc w:val="left"/>
      <w:pPr>
        <w:ind w:left="1080" w:hanging="360"/>
      </w:pPr>
    </w:lvl>
    <w:lvl w:ilvl="2">
      <w:start w:val="7"/>
      <w:numFmt w:val="bullet"/>
      <w:lvlText w:val="-"/>
      <w:lvlJc w:val="left"/>
      <w:pPr>
        <w:ind w:left="1800" w:hanging="360"/>
      </w:pPr>
      <w:rPr>
        <w:rFonts w:ascii="Arial Narrow" w:eastAsia="Arial Narrow" w:hAnsi="Arial Narrow" w:cs="Arial Narro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BAD33FB"/>
    <w:multiLevelType w:val="multilevel"/>
    <w:tmpl w:val="CD54B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DA7AC5"/>
    <w:multiLevelType w:val="multilevel"/>
    <w:tmpl w:val="37EE25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0BC5192"/>
    <w:multiLevelType w:val="multilevel"/>
    <w:tmpl w:val="434876B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69527DB"/>
    <w:multiLevelType w:val="hybridMultilevel"/>
    <w:tmpl w:val="4B64C63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BE8680D"/>
    <w:multiLevelType w:val="multilevel"/>
    <w:tmpl w:val="218E93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D9F3BB7"/>
    <w:multiLevelType w:val="multilevel"/>
    <w:tmpl w:val="40020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161FDB"/>
    <w:multiLevelType w:val="multilevel"/>
    <w:tmpl w:val="8CAAC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4E77B7"/>
    <w:multiLevelType w:val="multilevel"/>
    <w:tmpl w:val="FAC61A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D6D0F0F"/>
    <w:multiLevelType w:val="multilevel"/>
    <w:tmpl w:val="AE48AADE"/>
    <w:lvl w:ilvl="0">
      <w:start w:val="1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4505853">
    <w:abstractNumId w:val="4"/>
  </w:num>
  <w:num w:numId="2" w16cid:durableId="345251156">
    <w:abstractNumId w:val="15"/>
  </w:num>
  <w:num w:numId="3" w16cid:durableId="1289773772">
    <w:abstractNumId w:val="1"/>
  </w:num>
  <w:num w:numId="4" w16cid:durableId="41904507">
    <w:abstractNumId w:val="7"/>
  </w:num>
  <w:num w:numId="5" w16cid:durableId="10113947">
    <w:abstractNumId w:val="9"/>
  </w:num>
  <w:num w:numId="6" w16cid:durableId="261572972">
    <w:abstractNumId w:val="16"/>
  </w:num>
  <w:num w:numId="7" w16cid:durableId="2100521823">
    <w:abstractNumId w:val="3"/>
  </w:num>
  <w:num w:numId="8" w16cid:durableId="2128967704">
    <w:abstractNumId w:val="13"/>
  </w:num>
  <w:num w:numId="9" w16cid:durableId="2003388126">
    <w:abstractNumId w:val="11"/>
  </w:num>
  <w:num w:numId="10" w16cid:durableId="1192768283">
    <w:abstractNumId w:val="17"/>
  </w:num>
  <w:num w:numId="11" w16cid:durableId="1264655856">
    <w:abstractNumId w:val="10"/>
  </w:num>
  <w:num w:numId="12" w16cid:durableId="1835992397">
    <w:abstractNumId w:val="6"/>
  </w:num>
  <w:num w:numId="13" w16cid:durableId="1838036506">
    <w:abstractNumId w:val="14"/>
  </w:num>
  <w:num w:numId="14" w16cid:durableId="918171847">
    <w:abstractNumId w:val="2"/>
  </w:num>
  <w:num w:numId="15" w16cid:durableId="226694135">
    <w:abstractNumId w:val="5"/>
  </w:num>
  <w:num w:numId="16" w16cid:durableId="1588658475">
    <w:abstractNumId w:val="8"/>
  </w:num>
  <w:num w:numId="17" w16cid:durableId="1344435039">
    <w:abstractNumId w:val="0"/>
  </w:num>
  <w:num w:numId="18" w16cid:durableId="231627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3CE"/>
    <w:rsid w:val="00002C54"/>
    <w:rsid w:val="00006281"/>
    <w:rsid w:val="00010950"/>
    <w:rsid w:val="0001758C"/>
    <w:rsid w:val="0005629E"/>
    <w:rsid w:val="000847B4"/>
    <w:rsid w:val="00087BCF"/>
    <w:rsid w:val="000C537E"/>
    <w:rsid w:val="000C5EED"/>
    <w:rsid w:val="000C677D"/>
    <w:rsid w:val="000F2244"/>
    <w:rsid w:val="0013329F"/>
    <w:rsid w:val="001519DE"/>
    <w:rsid w:val="00165A8B"/>
    <w:rsid w:val="001B7C1F"/>
    <w:rsid w:val="001D7054"/>
    <w:rsid w:val="001E1105"/>
    <w:rsid w:val="001E7989"/>
    <w:rsid w:val="00216E64"/>
    <w:rsid w:val="0023725B"/>
    <w:rsid w:val="002649A4"/>
    <w:rsid w:val="00293E7B"/>
    <w:rsid w:val="002D0B5A"/>
    <w:rsid w:val="003020E1"/>
    <w:rsid w:val="00346A71"/>
    <w:rsid w:val="00354BFA"/>
    <w:rsid w:val="00370DE0"/>
    <w:rsid w:val="00381505"/>
    <w:rsid w:val="0038626B"/>
    <w:rsid w:val="00397776"/>
    <w:rsid w:val="003A10A9"/>
    <w:rsid w:val="003E4AB8"/>
    <w:rsid w:val="00405D63"/>
    <w:rsid w:val="00435F78"/>
    <w:rsid w:val="00452703"/>
    <w:rsid w:val="00463604"/>
    <w:rsid w:val="004E34AE"/>
    <w:rsid w:val="004F4DA7"/>
    <w:rsid w:val="00516246"/>
    <w:rsid w:val="00566C15"/>
    <w:rsid w:val="005843CE"/>
    <w:rsid w:val="005F7C47"/>
    <w:rsid w:val="00632976"/>
    <w:rsid w:val="00637094"/>
    <w:rsid w:val="00637F7C"/>
    <w:rsid w:val="00664E7B"/>
    <w:rsid w:val="006778FE"/>
    <w:rsid w:val="006B46C1"/>
    <w:rsid w:val="006C022D"/>
    <w:rsid w:val="006E4919"/>
    <w:rsid w:val="0070539E"/>
    <w:rsid w:val="00706B0E"/>
    <w:rsid w:val="00726200"/>
    <w:rsid w:val="00726904"/>
    <w:rsid w:val="0073533D"/>
    <w:rsid w:val="007777C0"/>
    <w:rsid w:val="007A0E57"/>
    <w:rsid w:val="007A2030"/>
    <w:rsid w:val="007B62C0"/>
    <w:rsid w:val="007E1774"/>
    <w:rsid w:val="00816B33"/>
    <w:rsid w:val="00850028"/>
    <w:rsid w:val="008A20B1"/>
    <w:rsid w:val="008A50E0"/>
    <w:rsid w:val="008D0D44"/>
    <w:rsid w:val="008D2721"/>
    <w:rsid w:val="009139EC"/>
    <w:rsid w:val="00920641"/>
    <w:rsid w:val="00927BA4"/>
    <w:rsid w:val="00943300"/>
    <w:rsid w:val="00963EA9"/>
    <w:rsid w:val="00994C8F"/>
    <w:rsid w:val="009B1286"/>
    <w:rsid w:val="009B1A03"/>
    <w:rsid w:val="009B74B0"/>
    <w:rsid w:val="009C0B28"/>
    <w:rsid w:val="009C50D8"/>
    <w:rsid w:val="009D2866"/>
    <w:rsid w:val="009E102C"/>
    <w:rsid w:val="00A05C00"/>
    <w:rsid w:val="00A07D4D"/>
    <w:rsid w:val="00A329E7"/>
    <w:rsid w:val="00A45CC7"/>
    <w:rsid w:val="00A47AF0"/>
    <w:rsid w:val="00A62EFC"/>
    <w:rsid w:val="00A91C05"/>
    <w:rsid w:val="00AB19C2"/>
    <w:rsid w:val="00AC26FA"/>
    <w:rsid w:val="00AF0C9B"/>
    <w:rsid w:val="00B22793"/>
    <w:rsid w:val="00B405EC"/>
    <w:rsid w:val="00B97FB3"/>
    <w:rsid w:val="00C27926"/>
    <w:rsid w:val="00C34B0A"/>
    <w:rsid w:val="00C5170B"/>
    <w:rsid w:val="00C67E9D"/>
    <w:rsid w:val="00CD7978"/>
    <w:rsid w:val="00CE7646"/>
    <w:rsid w:val="00CF4B80"/>
    <w:rsid w:val="00D77D12"/>
    <w:rsid w:val="00DA7BD1"/>
    <w:rsid w:val="00DB38FD"/>
    <w:rsid w:val="00DD45D1"/>
    <w:rsid w:val="00DE7002"/>
    <w:rsid w:val="00DF6661"/>
    <w:rsid w:val="00E54D6C"/>
    <w:rsid w:val="00E74E16"/>
    <w:rsid w:val="00E87984"/>
    <w:rsid w:val="00ED114A"/>
    <w:rsid w:val="00ED16A3"/>
    <w:rsid w:val="00EE4B66"/>
    <w:rsid w:val="00F3406C"/>
    <w:rsid w:val="00F37A49"/>
    <w:rsid w:val="00FA6829"/>
    <w:rsid w:val="00FB3D78"/>
    <w:rsid w:val="00FE2695"/>
    <w:rsid w:val="00FF58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DAF1"/>
  <w15:docId w15:val="{490F54B7-EB42-4132-89F4-C8764D7B6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C64"/>
  </w:style>
  <w:style w:type="paragraph" w:styleId="Heading1">
    <w:name w:val="heading 1"/>
    <w:next w:val="Normal"/>
    <w:link w:val="Heading1Char"/>
    <w:uiPriority w:val="9"/>
    <w:qFormat/>
    <w:rsid w:val="00F36BFA"/>
    <w:pPr>
      <w:keepNext/>
      <w:keepLines/>
      <w:shd w:val="clear" w:color="auto" w:fill="DBE5F1" w:themeFill="accent1" w:themeFillTint="33"/>
      <w:spacing w:after="0" w:line="240" w:lineRule="auto"/>
      <w:outlineLvl w:val="0"/>
    </w:pPr>
    <w:rPr>
      <w:rFonts w:eastAsia="Arial" w:cs="Arial"/>
      <w:b/>
      <w:smallCaps/>
      <w:color w:val="000000" w:themeColor="text1"/>
    </w:rPr>
  </w:style>
  <w:style w:type="paragraph" w:styleId="Heading2">
    <w:name w:val="heading 2"/>
    <w:next w:val="Normal"/>
    <w:link w:val="Heading2Char"/>
    <w:uiPriority w:val="9"/>
    <w:semiHidden/>
    <w:unhideWhenUsed/>
    <w:qFormat/>
    <w:rsid w:val="008511E4"/>
    <w:pPr>
      <w:keepNext/>
      <w:keepLines/>
      <w:spacing w:before="360" w:after="360" w:line="240" w:lineRule="auto"/>
      <w:outlineLvl w:val="1"/>
    </w:pPr>
    <w:rPr>
      <w:rFonts w:ascii="Arial" w:hAnsi="Arial" w:cs="Arial"/>
      <w:b/>
      <w:smallCaps/>
      <w:color w:val="000000" w:themeColor="text1"/>
      <w:sz w:val="24"/>
      <w:szCs w:val="24"/>
    </w:rPr>
  </w:style>
  <w:style w:type="paragraph" w:styleId="Heading3">
    <w:name w:val="heading 3"/>
    <w:basedOn w:val="Normal"/>
    <w:next w:val="Normal"/>
    <w:link w:val="Heading3Char"/>
    <w:uiPriority w:val="9"/>
    <w:semiHidden/>
    <w:unhideWhenUsed/>
    <w:qFormat/>
    <w:rsid w:val="00920609"/>
    <w:pPr>
      <w:keepNext/>
      <w:keepLines/>
      <w:shd w:val="clear" w:color="auto" w:fill="FF0000"/>
      <w:spacing w:before="360" w:after="360"/>
      <w:jc w:val="center"/>
      <w:outlineLvl w:val="2"/>
    </w:pPr>
    <w:rPr>
      <w:rFonts w:asciiTheme="majorHAnsi" w:eastAsiaTheme="majorEastAsia" w:hAnsiTheme="majorHAnsi" w:cstheme="majorBidi"/>
      <w:i/>
      <w:smallCaps/>
      <w:color w:val="FFFFFF" w:themeColor="background1"/>
      <w:sz w:val="28"/>
      <w:szCs w:val="24"/>
    </w:rPr>
  </w:style>
  <w:style w:type="paragraph" w:styleId="Heading4">
    <w:name w:val="heading 4"/>
    <w:next w:val="Normal"/>
    <w:link w:val="Heading4Char"/>
    <w:uiPriority w:val="9"/>
    <w:semiHidden/>
    <w:unhideWhenUsed/>
    <w:qFormat/>
    <w:rsid w:val="009B64FD"/>
    <w:pPr>
      <w:keepNext/>
      <w:keepLines/>
      <w:spacing w:before="240" w:after="240"/>
      <w:ind w:left="11" w:hanging="11"/>
      <w:outlineLvl w:val="3"/>
    </w:pPr>
    <w:rPr>
      <w:i/>
      <w:color w:val="365F91"/>
    </w:rPr>
  </w:style>
  <w:style w:type="paragraph" w:styleId="Heading5">
    <w:name w:val="heading 5"/>
    <w:basedOn w:val="Normal"/>
    <w:next w:val="Normal"/>
    <w:link w:val="Heading5Char"/>
    <w:uiPriority w:val="9"/>
    <w:semiHidden/>
    <w:unhideWhenUsed/>
    <w:qFormat/>
    <w:rsid w:val="009E0BF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arrow">
    <w:name w:val="Narrow"/>
    <w:basedOn w:val="Normal"/>
    <w:link w:val="NarrowChar"/>
    <w:autoRedefine/>
    <w:qFormat/>
    <w:rsid w:val="001A798D"/>
    <w:pPr>
      <w:spacing w:after="0" w:line="240" w:lineRule="auto"/>
      <w:jc w:val="center"/>
    </w:pPr>
    <w:rPr>
      <w:rFonts w:cs="Times New Roman"/>
      <w:b/>
      <w:i/>
      <w:smallCaps/>
      <w:color w:val="000000" w:themeColor="text1"/>
      <w:sz w:val="18"/>
      <w:szCs w:val="16"/>
      <w:lang w:val="en-GB"/>
    </w:rPr>
  </w:style>
  <w:style w:type="character" w:customStyle="1" w:styleId="NarrowChar">
    <w:name w:val="Narrow Char"/>
    <w:basedOn w:val="DefaultParagraphFont"/>
    <w:link w:val="Narrow"/>
    <w:rsid w:val="001A798D"/>
    <w:rPr>
      <w:rFonts w:ascii="Century Gothic" w:hAnsi="Century Gothic" w:cs="Times New Roman"/>
      <w:b/>
      <w:i/>
      <w:smallCaps/>
      <w:color w:val="000000" w:themeColor="text1"/>
      <w:sz w:val="18"/>
      <w:szCs w:val="16"/>
      <w:lang w:val="en-GB"/>
    </w:rPr>
  </w:style>
  <w:style w:type="table" w:customStyle="1" w:styleId="ANDMAnnualReport">
    <w:name w:val="ANDM Annual Report"/>
    <w:basedOn w:val="TableNormal"/>
    <w:uiPriority w:val="99"/>
    <w:rsid w:val="005A0ECE"/>
    <w:pPr>
      <w:spacing w:after="0" w:line="240" w:lineRule="auto"/>
    </w:pPr>
    <w:rPr>
      <w:sz w:val="18"/>
    </w:rPr>
    <w:tblPr>
      <w:tblStyleRowBandSize w:val="1"/>
      <w:tblStyleColBandSize w:val="1"/>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CellMar>
        <w:top w:w="57" w:type="dxa"/>
        <w:left w:w="57" w:type="dxa"/>
        <w:bottom w:w="57" w:type="dxa"/>
        <w:right w:w="57" w:type="dxa"/>
      </w:tblCellMar>
    </w:tblPr>
    <w:trPr>
      <w:cantSplit/>
    </w:trPr>
    <w:tcPr>
      <w:vAlign w:val="center"/>
    </w:tcPr>
    <w:tblStylePr w:type="firstRow">
      <w:pPr>
        <w:wordWrap/>
        <w:spacing w:beforeLines="0" w:before="0" w:beforeAutospacing="0" w:afterLines="0" w:after="0" w:afterAutospacing="0"/>
        <w:jc w:val="center"/>
      </w:pPr>
      <w:rPr>
        <w:rFonts w:ascii="Arial Narrow" w:hAnsi="Arial Narrow"/>
        <w:b/>
        <w:i/>
        <w:caps w:val="0"/>
        <w:smallCaps/>
        <w:strike w:val="0"/>
        <w:dstrike w:val="0"/>
        <w:vanish w:val="0"/>
        <w:sz w:val="20"/>
        <w:vertAlign w:val="baseline"/>
      </w:rPr>
      <w:tblPr/>
      <w:trPr>
        <w:tblHeader/>
      </w:trPr>
      <w:tcPr>
        <w:shd w:val="clear" w:color="auto" w:fill="BFBFBF" w:themeFill="background1" w:themeFillShade="BF"/>
      </w:tcPr>
    </w:tblStylePr>
    <w:tblStylePr w:type="lastRow">
      <w:rPr>
        <w:rFonts w:ascii="Arial Narrow" w:hAnsi="Arial Narrow"/>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Arial Narrow" w:hAnsi="Arial Narrow"/>
        <w:sz w:val="20"/>
      </w:rPr>
      <w:tblPr/>
      <w:tcPr>
        <w:shd w:val="clear" w:color="auto" w:fill="D9D9D9" w:themeFill="background1" w:themeFillShade="D9"/>
      </w:tcPr>
    </w:tblStylePr>
  </w:style>
  <w:style w:type="paragraph" w:styleId="NoSpacing">
    <w:name w:val="No Spacing"/>
    <w:link w:val="NoSpacingChar"/>
    <w:autoRedefine/>
    <w:uiPriority w:val="1"/>
    <w:qFormat/>
    <w:rsid w:val="009B64FD"/>
    <w:pPr>
      <w:spacing w:after="0" w:line="240" w:lineRule="auto"/>
    </w:pPr>
    <w:rPr>
      <w:rFonts w:cs="Calibri"/>
      <w:color w:val="000000"/>
      <w:sz w:val="20"/>
      <w:lang w:val="en-US"/>
    </w:rPr>
  </w:style>
  <w:style w:type="character" w:customStyle="1" w:styleId="NoSpacingChar">
    <w:name w:val="No Spacing Char"/>
    <w:basedOn w:val="DefaultParagraphFont"/>
    <w:link w:val="NoSpacing"/>
    <w:uiPriority w:val="1"/>
    <w:rsid w:val="009B64FD"/>
    <w:rPr>
      <w:rFonts w:ascii="Century Gothic" w:eastAsia="Calibri" w:hAnsi="Century Gothic" w:cs="Calibri"/>
      <w:color w:val="000000"/>
      <w:sz w:val="20"/>
      <w:lang w:val="en-US"/>
    </w:rPr>
  </w:style>
  <w:style w:type="paragraph" w:customStyle="1" w:styleId="Table">
    <w:name w:val="Table"/>
    <w:basedOn w:val="Narrow"/>
    <w:link w:val="TableChar"/>
    <w:autoRedefine/>
    <w:qFormat/>
    <w:rsid w:val="00EC607A"/>
    <w:pPr>
      <w:spacing w:after="80"/>
      <w:jc w:val="left"/>
    </w:pPr>
    <w:rPr>
      <w:rFonts w:eastAsia="Times New Roman"/>
      <w:b w:val="0"/>
      <w:i w:val="0"/>
      <w:smallCaps w:val="0"/>
      <w:kern w:val="24"/>
    </w:rPr>
  </w:style>
  <w:style w:type="character" w:customStyle="1" w:styleId="TableChar">
    <w:name w:val="Table Char"/>
    <w:basedOn w:val="NarrowChar"/>
    <w:link w:val="Table"/>
    <w:rsid w:val="00EC607A"/>
    <w:rPr>
      <w:rFonts w:ascii="Century Gothic" w:eastAsia="Times New Roman" w:hAnsi="Century Gothic" w:cs="Times New Roman"/>
      <w:b w:val="0"/>
      <w:i w:val="0"/>
      <w:smallCaps w:val="0"/>
      <w:color w:val="000000" w:themeColor="text1"/>
      <w:kern w:val="24"/>
      <w:sz w:val="18"/>
      <w:szCs w:val="16"/>
      <w:lang w:val="en-GB"/>
    </w:rPr>
  </w:style>
  <w:style w:type="character" w:customStyle="1" w:styleId="Heading1Char">
    <w:name w:val="Heading 1 Char"/>
    <w:link w:val="Heading1"/>
    <w:uiPriority w:val="9"/>
    <w:rsid w:val="00F36BFA"/>
    <w:rPr>
      <w:rFonts w:ascii="Century Gothic" w:eastAsia="Arial" w:hAnsi="Century Gothic" w:cs="Arial"/>
      <w:b/>
      <w:smallCaps/>
      <w:color w:val="000000" w:themeColor="text1"/>
      <w:shd w:val="clear" w:color="auto" w:fill="DBE5F1" w:themeFill="accent1" w:themeFillTint="33"/>
    </w:rPr>
  </w:style>
  <w:style w:type="paragraph" w:styleId="Caption">
    <w:name w:val="caption"/>
    <w:basedOn w:val="Normal"/>
    <w:next w:val="Normal"/>
    <w:autoRedefine/>
    <w:uiPriority w:val="35"/>
    <w:unhideWhenUsed/>
    <w:qFormat/>
    <w:rsid w:val="004600DD"/>
    <w:pPr>
      <w:ind w:left="284" w:hanging="284"/>
    </w:pPr>
    <w:rPr>
      <w:i/>
      <w:iCs/>
      <w:color w:val="002060"/>
      <w:szCs w:val="18"/>
      <w:u w:val="single"/>
    </w:rPr>
  </w:style>
  <w:style w:type="paragraph" w:styleId="ListParagraph">
    <w:name w:val="List Paragraph"/>
    <w:aliases w:val="subsubpara,Grey Bullet List,Grey Bullet Style,List Paragraph1,numbers normal cal,Bullet List Paragraph,Use Case List Paragraph,Ref,List Paragraph11,List Paragraph111,FooterText,numbered,Paragraphe de liste,Normal Sentence,b1,Figure_name"/>
    <w:basedOn w:val="Normal"/>
    <w:link w:val="ListParagraphChar"/>
    <w:autoRedefine/>
    <w:uiPriority w:val="34"/>
    <w:qFormat/>
    <w:rsid w:val="00416F38"/>
    <w:pPr>
      <w:numPr>
        <w:numId w:val="17"/>
      </w:numPr>
      <w:spacing w:after="160" w:line="360" w:lineRule="auto"/>
      <w:contextualSpacing/>
      <w:jc w:val="both"/>
    </w:pPr>
    <w:rPr>
      <w:rFonts w:eastAsia="Times New Roman" w:cs="Arial"/>
      <w:bCs/>
      <w:sz w:val="24"/>
      <w:szCs w:val="24"/>
      <w:lang w:val="en-GB" w:eastAsia="en-GB"/>
    </w:rPr>
  </w:style>
  <w:style w:type="character" w:styleId="Emphasis">
    <w:name w:val="Emphasis"/>
    <w:basedOn w:val="DefaultParagraphFont"/>
    <w:uiPriority w:val="20"/>
    <w:qFormat/>
    <w:rsid w:val="00920609"/>
    <w:rPr>
      <w:rFonts w:ascii="Century Gothic" w:hAnsi="Century Gothic"/>
      <w:b/>
      <w:i/>
      <w:iCs/>
      <w:sz w:val="22"/>
    </w:rPr>
  </w:style>
  <w:style w:type="character" w:styleId="SubtleReference">
    <w:name w:val="Subtle Reference"/>
    <w:basedOn w:val="DefaultParagraphFont"/>
    <w:uiPriority w:val="31"/>
    <w:qFormat/>
    <w:rsid w:val="00920609"/>
    <w:rPr>
      <w:rFonts w:ascii="Century Gothic" w:hAnsi="Century Gothic"/>
      <w:i/>
      <w:caps w:val="0"/>
      <w:smallCaps/>
      <w:strike w:val="0"/>
      <w:dstrike w:val="0"/>
      <w:vanish w:val="0"/>
      <w:color w:val="000000" w:themeColor="text1"/>
      <w:sz w:val="24"/>
      <w:bdr w:val="none" w:sz="0" w:space="0" w:color="auto"/>
      <w:shd w:val="clear" w:color="auto" w:fill="FABF8F" w:themeFill="accent6" w:themeFillTint="99"/>
      <w:vertAlign w:val="baseline"/>
    </w:rPr>
  </w:style>
  <w:style w:type="character" w:customStyle="1" w:styleId="Heading3Char">
    <w:name w:val="Heading 3 Char"/>
    <w:basedOn w:val="DefaultParagraphFont"/>
    <w:link w:val="Heading3"/>
    <w:uiPriority w:val="9"/>
    <w:rsid w:val="00920609"/>
    <w:rPr>
      <w:rFonts w:asciiTheme="majorHAnsi" w:eastAsiaTheme="majorEastAsia" w:hAnsiTheme="majorHAnsi" w:cstheme="majorBidi"/>
      <w:i/>
      <w:smallCaps/>
      <w:color w:val="FFFFFF" w:themeColor="background1"/>
      <w:sz w:val="28"/>
      <w:szCs w:val="24"/>
      <w:shd w:val="clear" w:color="auto" w:fill="FF0000"/>
    </w:rPr>
  </w:style>
  <w:style w:type="table" w:customStyle="1" w:styleId="TableGridLight1">
    <w:name w:val="Table Grid Light1"/>
    <w:basedOn w:val="TableNormal"/>
    <w:uiPriority w:val="40"/>
    <w:rsid w:val="00A65A2B"/>
    <w:pPr>
      <w:spacing w:after="0" w:line="240" w:lineRule="auto"/>
    </w:pPr>
    <w:rPr>
      <w:lang w:val="en-US"/>
    </w:rPr>
    <w:tblPr>
      <w:tblStyleRowBandSize w:val="1"/>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Pr>
    <w:tblStylePr w:type="firstRow">
      <w:pPr>
        <w:wordWrap/>
        <w:jc w:val="center"/>
      </w:pPr>
      <w:rPr>
        <w:rFonts w:ascii="Arial Narrow" w:hAnsi="Arial Narrow"/>
        <w:b/>
        <w:i/>
        <w:caps w:val="0"/>
        <w:smallCaps/>
        <w:strike w:val="0"/>
        <w:dstrike w:val="0"/>
        <w:vanish w:val="0"/>
        <w:sz w:val="18"/>
        <w:vertAlign w:val="baseline"/>
      </w:rPr>
      <w:tblPr/>
      <w:tcPr>
        <w:shd w:val="clear" w:color="auto" w:fill="BFBFBF" w:themeFill="background1" w:themeFillShade="BF"/>
        <w:vAlign w:val="center"/>
      </w:tcPr>
    </w:tblStylePr>
    <w:tblStylePr w:type="band1Horz">
      <w:pPr>
        <w:jc w:val="left"/>
      </w:pPr>
      <w:rPr>
        <w:rFonts w:ascii="Arial Narrow" w:hAnsi="Arial Narrow"/>
        <w:sz w:val="18"/>
      </w:rPr>
      <w:tblPr/>
      <w:tcPr>
        <w:shd w:val="clear" w:color="auto" w:fill="F2F2F2" w:themeFill="background1" w:themeFillShade="F2"/>
        <w:vAlign w:val="center"/>
      </w:tcPr>
    </w:tblStylePr>
    <w:tblStylePr w:type="band2Horz">
      <w:tblPr/>
      <w:tcPr>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cBorders>
        <w:shd w:val="clear" w:color="auto" w:fill="D9D9D9" w:themeFill="background1" w:themeFillShade="D9"/>
      </w:tcPr>
    </w:tblStylePr>
  </w:style>
  <w:style w:type="paragraph" w:customStyle="1" w:styleId="TableParagraph">
    <w:name w:val="Table Paragraph"/>
    <w:basedOn w:val="Normal"/>
    <w:autoRedefine/>
    <w:uiPriority w:val="1"/>
    <w:qFormat/>
    <w:rsid w:val="00B61EE9"/>
    <w:pPr>
      <w:widowControl w:val="0"/>
      <w:spacing w:after="0"/>
    </w:pPr>
    <w:rPr>
      <w:sz w:val="18"/>
    </w:rPr>
  </w:style>
  <w:style w:type="character" w:customStyle="1" w:styleId="Heading2Char">
    <w:name w:val="Heading 2 Char"/>
    <w:link w:val="Heading2"/>
    <w:uiPriority w:val="9"/>
    <w:rsid w:val="008511E4"/>
    <w:rPr>
      <w:rFonts w:ascii="Arial" w:eastAsia="Century Gothic" w:hAnsi="Arial" w:cs="Arial"/>
      <w:b/>
      <w:smallCaps/>
      <w:color w:val="000000" w:themeColor="text1"/>
      <w:sz w:val="24"/>
      <w:szCs w:val="24"/>
    </w:rPr>
  </w:style>
  <w:style w:type="character" w:customStyle="1" w:styleId="Heading4Char">
    <w:name w:val="Heading 4 Char"/>
    <w:link w:val="Heading4"/>
    <w:uiPriority w:val="9"/>
    <w:rsid w:val="009B64FD"/>
    <w:rPr>
      <w:rFonts w:ascii="Century Gothic" w:eastAsia="Century Gothic" w:hAnsi="Century Gothic" w:cs="Century Gothic"/>
      <w:i/>
      <w:color w:val="365F91"/>
    </w:rPr>
  </w:style>
  <w:style w:type="table" w:styleId="MediumGrid3-Accent3">
    <w:name w:val="Medium Grid 3 Accent 3"/>
    <w:basedOn w:val="TableNormal"/>
    <w:uiPriority w:val="69"/>
    <w:rsid w:val="005D01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IntenseQuote">
    <w:name w:val="Intense Quote"/>
    <w:basedOn w:val="Normal"/>
    <w:next w:val="Normal"/>
    <w:link w:val="IntenseQuoteChar"/>
    <w:uiPriority w:val="30"/>
    <w:qFormat/>
    <w:rsid w:val="005D0110"/>
    <w:pPr>
      <w:pBdr>
        <w:bottom w:val="single" w:sz="4" w:space="4" w:color="0F243E" w:themeColor="text2" w:themeShade="80"/>
      </w:pBdr>
      <w:spacing w:before="200" w:after="280" w:line="240" w:lineRule="auto"/>
      <w:ind w:left="936" w:right="936"/>
      <w:jc w:val="center"/>
    </w:pPr>
    <w:rPr>
      <w:bCs/>
      <w:i/>
      <w:iCs/>
      <w:smallCaps/>
      <w:color w:val="0F243E" w:themeColor="text2" w:themeShade="80"/>
      <w:sz w:val="28"/>
    </w:rPr>
  </w:style>
  <w:style w:type="character" w:customStyle="1" w:styleId="IntenseQuoteChar">
    <w:name w:val="Intense Quote Char"/>
    <w:basedOn w:val="DefaultParagraphFont"/>
    <w:link w:val="IntenseQuote"/>
    <w:uiPriority w:val="30"/>
    <w:rsid w:val="005D0110"/>
    <w:rPr>
      <w:rFonts w:ascii="Century Gothic" w:hAnsi="Century Gothic"/>
      <w:bCs/>
      <w:i/>
      <w:iCs/>
      <w:smallCaps/>
      <w:color w:val="0F243E" w:themeColor="text2" w:themeShade="80"/>
      <w:sz w:val="28"/>
    </w:rPr>
  </w:style>
  <w:style w:type="paragraph" w:styleId="Header">
    <w:name w:val="header"/>
    <w:basedOn w:val="Normal"/>
    <w:link w:val="HeaderChar"/>
    <w:uiPriority w:val="99"/>
    <w:unhideWhenUsed/>
    <w:rsid w:val="00D55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165"/>
    <w:rPr>
      <w:rFonts w:ascii="Century Gothic" w:hAnsi="Century Gothic"/>
      <w:lang w:val="en-US"/>
    </w:rPr>
  </w:style>
  <w:style w:type="paragraph" w:styleId="Footer">
    <w:name w:val="footer"/>
    <w:basedOn w:val="Normal"/>
    <w:link w:val="FooterChar"/>
    <w:uiPriority w:val="99"/>
    <w:unhideWhenUsed/>
    <w:rsid w:val="00D55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165"/>
    <w:rPr>
      <w:rFonts w:ascii="Century Gothic" w:hAnsi="Century Gothic"/>
      <w:lang w:val="en-US"/>
    </w:rPr>
  </w:style>
  <w:style w:type="table" w:customStyle="1" w:styleId="GreyStyle">
    <w:name w:val="Grey Style"/>
    <w:basedOn w:val="TableNormal"/>
    <w:uiPriority w:val="99"/>
    <w:rsid w:val="005A0ECE"/>
    <w:pPr>
      <w:spacing w:after="0" w:line="240" w:lineRule="auto"/>
    </w:pPr>
    <w:rPr>
      <w:rFonts w:eastAsia="Times New Roman"/>
      <w:sz w:val="20"/>
    </w:rPr>
    <w:tblPr>
      <w:tblStyleRowBandSize w:val="1"/>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bottom w:w="57" w:type="dxa"/>
      </w:tblCellMar>
    </w:tblPr>
    <w:trPr>
      <w:cantSplit/>
    </w:trPr>
    <w:tcPr>
      <w:vAlign w:val="center"/>
    </w:tcPr>
    <w:tblStylePr w:type="firstRow">
      <w:pPr>
        <w:jc w:val="center"/>
      </w:pPr>
      <w:rPr>
        <w:rFonts w:ascii="Arial Narrow" w:hAnsi="Arial Narrow"/>
        <w:sz w:val="22"/>
      </w:rPr>
      <w:tblPr/>
      <w:trPr>
        <w:cantSplit w:val="0"/>
        <w:tblHeader/>
      </w:trPr>
      <w:tcPr>
        <w:shd w:val="clear" w:color="auto" w:fill="BFBFBF" w:themeFill="background1" w:themeFillShade="BF"/>
      </w:tcPr>
    </w:tblStylePr>
    <w:tblStylePr w:type="firstCol">
      <w:pPr>
        <w:jc w:val="left"/>
      </w:pPr>
      <w:rPr>
        <w:rFonts w:ascii="Arial Narrow" w:hAnsi="Arial Narrow"/>
        <w:sz w:val="22"/>
      </w:rPr>
      <w:tblPr/>
      <w:tcPr>
        <w:shd w:val="clear" w:color="auto" w:fill="BFBFBF" w:themeFill="background1" w:themeFillShade="BF"/>
      </w:tcPr>
    </w:tblStylePr>
    <w:tblStylePr w:type="band1Horz">
      <w:rPr>
        <w:rFonts w:ascii="Arial Narrow" w:hAnsi="Arial Narrow"/>
        <w:sz w:val="22"/>
      </w:rPr>
      <w:tblPr/>
      <w:tcPr>
        <w:shd w:val="clear" w:color="auto" w:fill="F2F2F2" w:themeFill="background1" w:themeFillShade="F2"/>
      </w:tcPr>
    </w:tblStylePr>
    <w:tblStylePr w:type="band2Horz">
      <w:pPr>
        <w:jc w:val="left"/>
      </w:pPr>
      <w:rPr>
        <w:rFonts w:ascii="Arial Narrow" w:hAnsi="Arial Narrow"/>
        <w:sz w:val="22"/>
      </w:rPr>
      <w:tblPr/>
      <w:tcPr>
        <w:shd w:val="clear" w:color="auto" w:fill="D9D9D9" w:themeFill="background1" w:themeFillShade="D9"/>
      </w:tcPr>
    </w:tblStylePr>
  </w:style>
  <w:style w:type="table" w:customStyle="1" w:styleId="GridTable5Dark-Accent31">
    <w:name w:val="Grid Table 5 Dark - Accent 31"/>
    <w:basedOn w:val="TableNormal"/>
    <w:uiPriority w:val="50"/>
    <w:rsid w:val="00DC766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ghtGrid-Accent5">
    <w:name w:val="Light Grid Accent 5"/>
    <w:basedOn w:val="TableNormal"/>
    <w:uiPriority w:val="62"/>
    <w:rsid w:val="009A5F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1">
    <w:name w:val="toc 1"/>
    <w:basedOn w:val="Normal"/>
    <w:next w:val="Normal"/>
    <w:autoRedefine/>
    <w:uiPriority w:val="39"/>
    <w:unhideWhenUsed/>
    <w:rsid w:val="00CA05A8"/>
    <w:pPr>
      <w:tabs>
        <w:tab w:val="right" w:leader="dot" w:pos="10456"/>
      </w:tabs>
      <w:spacing w:before="360" w:after="360"/>
    </w:pPr>
    <w:rPr>
      <w:rFonts w:asciiTheme="minorHAnsi" w:hAnsiTheme="minorHAnsi"/>
      <w:b/>
      <w:bCs/>
      <w:caps/>
      <w:noProof/>
    </w:rPr>
  </w:style>
  <w:style w:type="paragraph" w:styleId="TOC2">
    <w:name w:val="toc 2"/>
    <w:basedOn w:val="Normal"/>
    <w:next w:val="Normal"/>
    <w:autoRedefine/>
    <w:uiPriority w:val="39"/>
    <w:unhideWhenUsed/>
    <w:rsid w:val="004C5727"/>
    <w:pPr>
      <w:spacing w:after="0"/>
    </w:pPr>
    <w:rPr>
      <w:rFonts w:asciiTheme="minorHAnsi" w:hAnsiTheme="minorHAnsi"/>
      <w:b/>
      <w:bCs/>
      <w:smallCaps/>
    </w:rPr>
  </w:style>
  <w:style w:type="paragraph" w:styleId="TOC3">
    <w:name w:val="toc 3"/>
    <w:basedOn w:val="Normal"/>
    <w:next w:val="Normal"/>
    <w:autoRedefine/>
    <w:uiPriority w:val="39"/>
    <w:unhideWhenUsed/>
    <w:rsid w:val="004C5727"/>
    <w:pPr>
      <w:spacing w:after="0"/>
    </w:pPr>
    <w:rPr>
      <w:rFonts w:asciiTheme="minorHAnsi" w:hAnsiTheme="minorHAnsi"/>
      <w:smallCaps/>
    </w:rPr>
  </w:style>
  <w:style w:type="paragraph" w:styleId="TOC4">
    <w:name w:val="toc 4"/>
    <w:basedOn w:val="Normal"/>
    <w:next w:val="Normal"/>
    <w:autoRedefine/>
    <w:uiPriority w:val="39"/>
    <w:unhideWhenUsed/>
    <w:rsid w:val="004C5727"/>
    <w:pPr>
      <w:spacing w:after="0"/>
    </w:pPr>
    <w:rPr>
      <w:rFonts w:asciiTheme="minorHAnsi" w:hAnsiTheme="minorHAnsi"/>
    </w:rPr>
  </w:style>
  <w:style w:type="paragraph" w:styleId="TOC5">
    <w:name w:val="toc 5"/>
    <w:basedOn w:val="Normal"/>
    <w:next w:val="Normal"/>
    <w:autoRedefine/>
    <w:uiPriority w:val="39"/>
    <w:unhideWhenUsed/>
    <w:rsid w:val="004C5727"/>
    <w:pPr>
      <w:spacing w:after="0"/>
    </w:pPr>
    <w:rPr>
      <w:rFonts w:asciiTheme="minorHAnsi" w:hAnsiTheme="minorHAnsi"/>
    </w:rPr>
  </w:style>
  <w:style w:type="paragraph" w:styleId="TOC6">
    <w:name w:val="toc 6"/>
    <w:basedOn w:val="Normal"/>
    <w:next w:val="Normal"/>
    <w:autoRedefine/>
    <w:uiPriority w:val="39"/>
    <w:unhideWhenUsed/>
    <w:rsid w:val="004C5727"/>
    <w:pPr>
      <w:spacing w:after="0"/>
    </w:pPr>
    <w:rPr>
      <w:rFonts w:asciiTheme="minorHAnsi" w:hAnsiTheme="minorHAnsi"/>
    </w:rPr>
  </w:style>
  <w:style w:type="paragraph" w:styleId="TOC7">
    <w:name w:val="toc 7"/>
    <w:basedOn w:val="Normal"/>
    <w:next w:val="Normal"/>
    <w:autoRedefine/>
    <w:uiPriority w:val="39"/>
    <w:unhideWhenUsed/>
    <w:rsid w:val="004C5727"/>
    <w:pPr>
      <w:spacing w:after="0"/>
    </w:pPr>
    <w:rPr>
      <w:rFonts w:asciiTheme="minorHAnsi" w:hAnsiTheme="minorHAnsi"/>
    </w:rPr>
  </w:style>
  <w:style w:type="paragraph" w:styleId="TOC8">
    <w:name w:val="toc 8"/>
    <w:basedOn w:val="Normal"/>
    <w:next w:val="Normal"/>
    <w:autoRedefine/>
    <w:uiPriority w:val="39"/>
    <w:unhideWhenUsed/>
    <w:rsid w:val="004C5727"/>
    <w:pPr>
      <w:spacing w:after="0"/>
    </w:pPr>
    <w:rPr>
      <w:rFonts w:asciiTheme="minorHAnsi" w:hAnsiTheme="minorHAnsi"/>
    </w:rPr>
  </w:style>
  <w:style w:type="paragraph" w:styleId="TOC9">
    <w:name w:val="toc 9"/>
    <w:basedOn w:val="Normal"/>
    <w:next w:val="Normal"/>
    <w:autoRedefine/>
    <w:uiPriority w:val="39"/>
    <w:unhideWhenUsed/>
    <w:rsid w:val="004C5727"/>
    <w:pPr>
      <w:spacing w:after="0"/>
    </w:pPr>
    <w:rPr>
      <w:rFonts w:asciiTheme="minorHAnsi" w:hAnsiTheme="minorHAnsi"/>
    </w:rPr>
  </w:style>
  <w:style w:type="character" w:styleId="Hyperlink">
    <w:name w:val="Hyperlink"/>
    <w:basedOn w:val="DefaultParagraphFont"/>
    <w:uiPriority w:val="99"/>
    <w:unhideWhenUsed/>
    <w:rsid w:val="004C5727"/>
    <w:rPr>
      <w:color w:val="0000FF" w:themeColor="hyperlink"/>
      <w:u w:val="single"/>
    </w:rPr>
  </w:style>
  <w:style w:type="paragraph" w:styleId="BalloonText">
    <w:name w:val="Balloon Text"/>
    <w:basedOn w:val="Normal"/>
    <w:link w:val="BalloonTextChar"/>
    <w:uiPriority w:val="99"/>
    <w:semiHidden/>
    <w:unhideWhenUsed/>
    <w:rsid w:val="0091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211"/>
    <w:rPr>
      <w:rFonts w:ascii="Tahoma" w:hAnsi="Tahoma" w:cs="Tahoma"/>
      <w:sz w:val="16"/>
      <w:szCs w:val="16"/>
      <w:lang w:val="en-US"/>
    </w:rPr>
  </w:style>
  <w:style w:type="character" w:customStyle="1" w:styleId="ListParagraphChar">
    <w:name w:val="List Paragraph Char"/>
    <w:aliases w:val="subsubpara Char,Grey Bullet List Char,Grey Bullet Style Char,List Paragraph1 Char,numbers normal cal Char,Bullet List Paragraph Char,Use Case List Paragraph Char,Ref Char,List Paragraph11 Char,List Paragraph111 Char,FooterText Char"/>
    <w:link w:val="ListParagraph"/>
    <w:uiPriority w:val="34"/>
    <w:locked/>
    <w:rsid w:val="00416F38"/>
    <w:rPr>
      <w:rFonts w:ascii="Century Gothic" w:eastAsia="Times New Roman" w:hAnsi="Century Gothic" w:cs="Arial"/>
      <w:bCs/>
      <w:sz w:val="24"/>
      <w:szCs w:val="24"/>
      <w:lang w:val="en-GB" w:eastAsia="en-GB"/>
    </w:rPr>
  </w:style>
  <w:style w:type="table" w:styleId="TableGrid">
    <w:name w:val="Table Grid"/>
    <w:basedOn w:val="TableNormal"/>
    <w:uiPriority w:val="39"/>
    <w:rsid w:val="00EF0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36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0A0DB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0A0D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NormalWeb">
    <w:name w:val="Normal (Web)"/>
    <w:basedOn w:val="Normal"/>
    <w:uiPriority w:val="99"/>
    <w:unhideWhenUsed/>
    <w:rsid w:val="006F29EE"/>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9E0BFE"/>
    <w:rPr>
      <w:rFonts w:asciiTheme="majorHAnsi" w:eastAsiaTheme="majorEastAsia" w:hAnsiTheme="majorHAnsi" w:cstheme="majorBidi"/>
      <w:color w:val="365F91" w:themeColor="accent1" w:themeShade="BF"/>
      <w:lang w:val="en-US"/>
    </w:rPr>
  </w:style>
  <w:style w:type="character" w:customStyle="1" w:styleId="hgkelc">
    <w:name w:val="hgkelc"/>
    <w:basedOn w:val="DefaultParagraphFont"/>
    <w:rsid w:val="000E6B2B"/>
  </w:style>
  <w:style w:type="table" w:customStyle="1" w:styleId="TableGrid0">
    <w:name w:val="TableGrid"/>
    <w:rsid w:val="000A3628"/>
    <w:pPr>
      <w:spacing w:after="0" w:line="240" w:lineRule="auto"/>
    </w:pPr>
    <w:rPr>
      <w:rFonts w:eastAsiaTheme="minorEastAsia"/>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0">
    <w:basedOn w:val="TableNormal"/>
    <w:pPr>
      <w:spacing w:after="0" w:line="240" w:lineRule="auto"/>
    </w:pPr>
    <w:tblPr>
      <w:tblStyleRowBandSize w:val="1"/>
      <w:tblStyleColBandSize w:val="1"/>
      <w:tblCellMar>
        <w:top w:w="47" w:type="dxa"/>
        <w:left w:w="107" w:type="dxa"/>
        <w:right w:w="46"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2DCDB"/>
      <w:vAlign w:val="center"/>
    </w:tc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516246"/>
    <w:pPr>
      <w:shd w:val="clear" w:color="auto" w:fill="auto"/>
      <w:spacing w:before="240" w:line="259" w:lineRule="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table" w:customStyle="1" w:styleId="TableGrid2">
    <w:name w:val="Table Grid2"/>
    <w:basedOn w:val="TableNormal"/>
    <w:next w:val="TableGrid"/>
    <w:uiPriority w:val="39"/>
    <w:rsid w:val="00AF0C9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764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t3aCqH+rA966kEoWoROPqyDVB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FvalY5VngzMHdKVk9HNldrNVdmd0VMUVdHb1pFUlM3Qw==</go:docsCustomData>
</go:gDocsCustomXmlDataStorage>
</file>

<file path=customXml/itemProps1.xml><?xml version="1.0" encoding="utf-8"?>
<ds:datastoreItem xmlns:ds="http://schemas.openxmlformats.org/officeDocument/2006/customXml" ds:itemID="{F55C86C7-FD93-488C-A296-38E0DEFC3B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5220</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ANDA</dc:creator>
  <cp:lastModifiedBy>Ntuthuzelo Gentse</cp:lastModifiedBy>
  <cp:revision>3</cp:revision>
  <dcterms:created xsi:type="dcterms:W3CDTF">2025-02-19T07:02:00Z</dcterms:created>
  <dcterms:modified xsi:type="dcterms:W3CDTF">2025-02-19T07:03:00Z</dcterms:modified>
</cp:coreProperties>
</file>